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FF" w:rsidRPr="00116FFF" w:rsidRDefault="00116FFF" w:rsidP="00116FFF">
      <w:pPr>
        <w:keepNext/>
        <w:keepLines/>
        <w:spacing w:after="0"/>
        <w:ind w:left="720"/>
        <w:jc w:val="center"/>
        <w:outlineLvl w:val="0"/>
        <w:rPr>
          <w:rFonts w:ascii="Times New Roman" w:eastAsia="Times New Roman" w:hAnsi="Times New Roman" w:cs="Times New Roman"/>
          <w:bCs/>
          <w:szCs w:val="28"/>
          <w:lang w:eastAsia="ru-RU"/>
        </w:rPr>
      </w:pPr>
      <w:bookmarkStart w:id="0" w:name="_Toc528913653"/>
      <w:r w:rsidRPr="00116FF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РЕКОМЕНДУЕМАЯ ТЕМАТИКА </w:t>
      </w:r>
      <w:r w:rsidR="00B92166">
        <w:rPr>
          <w:rFonts w:ascii="Times New Roman" w:eastAsia="Times New Roman" w:hAnsi="Times New Roman" w:cs="Times New Roman"/>
          <w:bCs/>
          <w:szCs w:val="28"/>
          <w:lang w:eastAsia="ru-RU"/>
        </w:rPr>
        <w:t>ДИПЛОМНЫХ</w:t>
      </w:r>
      <w:bookmarkStart w:id="1" w:name="_GoBack"/>
      <w:bookmarkEnd w:id="1"/>
      <w:r w:rsidRPr="00116FF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РАБОТ</w:t>
      </w:r>
      <w:bookmarkEnd w:id="0"/>
    </w:p>
    <w:p w:rsidR="00116FFF" w:rsidRPr="00116FFF" w:rsidRDefault="00116FFF" w:rsidP="00116FFF">
      <w:pPr>
        <w:jc w:val="center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Calibri" w:hAnsi="Times New Roman" w:cs="Times New Roman"/>
          <w:sz w:val="21"/>
          <w:szCs w:val="21"/>
          <w:lang w:eastAsia="ru-RU"/>
        </w:rPr>
        <w:t>38.02.01 Экономика и бухгалтерский учет (по отраслям) (в промышленности, бюджетных отраслях)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Инвентаризация активов предприятия: особенности проведения, отражение результатов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Инвентаризация финансовых обязательств: особенности проведения, отражение результатов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капитальных вложений предприятия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Синтетический и аналитический учёт основных средств и анализ их движения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Синтетический и аналитический учёт основных средств и анализ эффективности их использования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аудит расходов на восстановление основных средств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Амортизация основных средств: бухгалтерский и налоговый аспекты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Учёт поступления и амортизации нематериальных активов в организации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(на предприятии)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научно-исследовательских, опытно-конструкторских, технологических работ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движения материально-производственных запасов в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(на предприятии)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учёт материальных ресурсов и анализ эффективности их использования в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(на предприятии)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процесса заготовления материально-производственных запасов  и расчётов с поставщиками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аудит расчётов с бюджетом и внебюджетными фондами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Учёт, анализ и аудит расчётов с бюджетом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учёт операций с финансовыми вложениями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аудит расчётов с дебиторами и кредиторами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Учёт и анализ дебиторской и кредиторской задолженности организации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Бухгалтерский учёт и аудит расчётов организации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(предприятия)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использованием векселей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Учёт, анализ и аудит расчётов с покупателями и заказчиками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учёт расчётов с работниками по оплате труда и прочим операциям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учёта оплаты труда на предприятии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организации)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аудит расчётов с персоналом по оплате труда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прямых расходов на производство продукции, работ и услуг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косвенных расходов на производство продукции, работ и услуг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Бухгалтерский учёт и анализ затрат на производство продукции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учёт готовой продукции и расчётов с покупателями и заказчиками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учёт продажи готовой продукции и прочих активов организации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выпуска и продажи готовой продукции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аудит кредитов и займов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Учёт формирования прибыли  и направления её использования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расчётов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бюджетом по налогу </w:t>
      </w:r>
      <w:proofErr w:type="gramStart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…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(по выбору)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аудит прочих доходов и расходов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резервов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анализ их использования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 учёт и налогообложение экспортных операций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учёт и налогообложение операций по исполнению посреднических договоров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Оценочные обязательства: порядок признания, оценки, учёта и отражение в отчётности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бухгалтерского учёта на предприятиях малого бизнеса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доходов и расходов в страховых компаниях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баланс: назначение, принципы построения, техника составления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Отчёт о финансовых результатах: техника составления и использование в анализе и оценке эффективности деятельности организации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Содержание отчёта о движении денежных сре</w:t>
      </w:r>
      <w:proofErr w:type="gramStart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в р</w:t>
      </w:r>
      <w:proofErr w:type="gramEnd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оссийской практике и МСФО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Бухгалтерская отчётность некоммерческих организаций: содержание, порядок составления и информационные возможности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Пояснения к бухгалтерской отчётности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техника составления и использование  в анализе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бухгалтерского баланса в условиях реорганизации  и прекращения деятельности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Информационная база и организационные основы проведения экономического анализа финансовой и/или производственной деятельности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учёт и анализ наличных и безналичных расчётов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исполнения сметы доходов бюджетного учреждения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исполнения сметы расходов бюджетного учреждения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Анализ сбалансированности сметы бюджетного учреждения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активов организации и оценка ее имущественного положения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Анализ состава, структуры и динамики </w:t>
      </w:r>
      <w:proofErr w:type="spellStart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внеоборотных</w:t>
      </w:r>
      <w:proofErr w:type="spellEnd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активов предприятия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(организации)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состава, структуры и динамики оборотных активов предприятия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Анализ состава, структуры и динамики собственного капитала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Анализ состава, структуры и динамики денежных потоков предприятия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(организации)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состава, структуры и динамики дебиторской и кредиторской задолженности предприятия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управление кредиторской задолженностью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управление денежными потоками предприятия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Анализ и управление дебиторской задолженностью предприятия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(организации)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Наличные и безналичные расчеты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: учет, анализ, аудит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учёт и анализ себестоимости продукции, работ и услуг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формирования и использования чистой прибыли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Анализ влияния учётной </w:t>
      </w:r>
      <w:proofErr w:type="gramStart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политики на</w:t>
      </w:r>
      <w:proofErr w:type="gramEnd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финансовые результаты деятельности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учёта товарных операций в торговых организациях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учёта и налогообложения торговых операций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состава, структуры и рентабельности активов торговой организации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оценка эффективности использования собственного и заёмного капитала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Комплексный анализ и оценка финансового положения предприятия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данным бухгалтерской отчётности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состава, структуры и динамики краткосрочных обязатель</w:t>
      </w:r>
      <w:proofErr w:type="gramStart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 пр</w:t>
      </w:r>
      <w:proofErr w:type="gramEnd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едприятия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(организации)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Анализ и оценка обеспеченности организации 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(предприятия</w:t>
      </w:r>
      <w:proofErr w:type="gramStart"/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End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обственными оборотными средствами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оценка деловой активности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оценка результативности и эффективности производственно-экономической деятельности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оценка эффективности деятельности организации малого бизнеса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использования заёмных средств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аудит лизинговых операций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Учёт и аудит операций по текущей аренде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формирования и изменения уставного капитала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Налогообложение на предприятиях малого бизнеса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НДС: механизм исчисления и направления совершенствования 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Налог на прибыль организации: механизм исчисления и направления оптимизации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Расчеты с бюджетом и внебюджетными фондами.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Бухгалтерская отчётность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: состав, содержание и использование для анализа эффективности деятельности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Бухгалтерская отчётность организации</w:t>
      </w:r>
      <w:r w:rsidR="009A4A2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состав, технология составления, информационно-аналитические возможности 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Учет и анализ расходов на </w:t>
      </w:r>
      <w:proofErr w:type="gramStart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производство</w:t>
      </w:r>
      <w:proofErr w:type="gramEnd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продажу продукции организации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производства и реализации готовой продукции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движения товаров в организациях торговли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Учёт и анализ основных средств как база </w:t>
      </w:r>
      <w:proofErr w:type="gramStart"/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поиска резервов повышения эффективности их использования</w:t>
      </w:r>
      <w:proofErr w:type="gramEnd"/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Учёт и анализ доходов организации 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Учёт и анализ расходов организации 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затрат на выполненные работы, оказанные услуги организации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Учёт и анализ доходов и расходов организации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Учёт и анализ расчётов организации 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(предприятия) </w:t>
      </w: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с бюджетом и внебюджетными фондами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производительности труда и оценка влияния факторов на её изменение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Анализ финансовой устойчивости организации 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оценка платежеспособности  и финансовой устойчивости организации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оценка ликвидности бухгалтерского баланса организации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оценка кредитоспособности организации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Комплексный экономический анализ как инструмент повышения эффективности деятельности организации</w:t>
      </w:r>
      <w:r w:rsidR="000A33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доходов бюджета (города, края, района)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расходов бюджета (города, края, района)</w:t>
      </w:r>
    </w:p>
    <w:p w:rsidR="00116FFF" w:rsidRPr="00116FFF" w:rsidRDefault="00116FFF" w:rsidP="00116FFF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6FFF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сбалансированности бюджета (города, края, района)</w:t>
      </w:r>
    </w:p>
    <w:p w:rsidR="00305B26" w:rsidRDefault="00305B26"/>
    <w:sectPr w:rsidR="0030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DD"/>
    <w:multiLevelType w:val="hybridMultilevel"/>
    <w:tmpl w:val="93361206"/>
    <w:lvl w:ilvl="0" w:tplc="A5203088">
      <w:start w:val="1"/>
      <w:numFmt w:val="decimal"/>
      <w:suff w:val="space"/>
      <w:lvlText w:val="%1."/>
      <w:lvlJc w:val="left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D32627"/>
    <w:multiLevelType w:val="hybridMultilevel"/>
    <w:tmpl w:val="49104A60"/>
    <w:lvl w:ilvl="0" w:tplc="A9163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EA"/>
    <w:rsid w:val="000A3396"/>
    <w:rsid w:val="00116FFF"/>
    <w:rsid w:val="00305B26"/>
    <w:rsid w:val="006202BF"/>
    <w:rsid w:val="007E66EA"/>
    <w:rsid w:val="009A4A2C"/>
    <w:rsid w:val="00B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Бихерт Алёна Анатольевна</dc:creator>
  <cp:lastModifiedBy>Бихерт Алена Анатольевна</cp:lastModifiedBy>
  <cp:revision>6</cp:revision>
  <dcterms:created xsi:type="dcterms:W3CDTF">2021-03-17T08:46:00Z</dcterms:created>
  <dcterms:modified xsi:type="dcterms:W3CDTF">2023-04-25T08:16:00Z</dcterms:modified>
</cp:coreProperties>
</file>