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5493"/>
      </w:tblGrid>
      <w:tr w:rsidR="006E574E" w:rsidRPr="006E574E" w:rsidTr="009A72AD">
        <w:tc>
          <w:tcPr>
            <w:tcW w:w="5493" w:type="dxa"/>
            <w:shd w:val="clear" w:color="auto" w:fill="auto"/>
          </w:tcPr>
          <w:p w:rsidR="006E574E" w:rsidRPr="009A72AD" w:rsidRDefault="006E574E" w:rsidP="009A72AD">
            <w:pPr>
              <w:pStyle w:val="a6"/>
              <w:jc w:val="center"/>
              <w:rPr>
                <w:b/>
                <w:color w:val="000000"/>
                <w:u w:val="single"/>
              </w:rPr>
            </w:pPr>
            <w:r w:rsidRPr="009A72AD">
              <w:rPr>
                <w:b/>
                <w:color w:val="000000"/>
                <w:u w:val="single"/>
              </w:rPr>
              <w:t>ИНФОРМАЦИОННОЕ ПИСЬМО</w:t>
            </w:r>
          </w:p>
          <w:p w:rsidR="00484D86" w:rsidRDefault="006E574E" w:rsidP="00484D86">
            <w:pPr>
              <w:pStyle w:val="a6"/>
              <w:spacing w:before="0" w:beforeAutospacing="0" w:after="0" w:line="276" w:lineRule="auto"/>
              <w:jc w:val="center"/>
              <w:rPr>
                <w:b/>
                <w:bCs/>
                <w:iCs/>
                <w:color w:val="222222"/>
                <w:shd w:val="clear" w:color="auto" w:fill="FFFFFF"/>
              </w:rPr>
            </w:pPr>
            <w:r w:rsidRPr="009A72AD">
              <w:rPr>
                <w:b/>
                <w:bCs/>
                <w:iCs/>
                <w:color w:val="222222"/>
                <w:shd w:val="clear" w:color="auto" w:fill="FFFFFF"/>
              </w:rPr>
              <w:t xml:space="preserve">Кафедра </w:t>
            </w:r>
            <w:r w:rsidR="002C24B0">
              <w:rPr>
                <w:b/>
                <w:bCs/>
                <w:iCs/>
                <w:color w:val="222222"/>
                <w:shd w:val="clear" w:color="auto" w:fill="FFFFFF"/>
              </w:rPr>
              <w:t>английского</w:t>
            </w:r>
            <w:r w:rsidRPr="009A72AD">
              <w:rPr>
                <w:b/>
                <w:bCs/>
                <w:iCs/>
                <w:color w:val="222222"/>
                <w:shd w:val="clear" w:color="auto" w:fill="FFFFFF"/>
              </w:rPr>
              <w:t xml:space="preserve"> языка и </w:t>
            </w:r>
          </w:p>
          <w:p w:rsidR="006E574E" w:rsidRPr="006A65C2" w:rsidRDefault="006E574E" w:rsidP="00484D86">
            <w:pPr>
              <w:pStyle w:val="a6"/>
              <w:spacing w:before="0" w:beforeAutospacing="0" w:after="0" w:line="276" w:lineRule="auto"/>
              <w:jc w:val="center"/>
              <w:rPr>
                <w:b/>
                <w:bCs/>
                <w:iCs/>
                <w:color w:val="FF0000"/>
                <w:shd w:val="clear" w:color="auto" w:fill="FFFFFF"/>
              </w:rPr>
            </w:pPr>
            <w:r w:rsidRPr="009A72AD">
              <w:rPr>
                <w:b/>
                <w:bCs/>
                <w:iCs/>
                <w:color w:val="222222"/>
                <w:shd w:val="clear" w:color="auto" w:fill="FFFFFF"/>
              </w:rPr>
              <w:t xml:space="preserve">технического перевода ФГБОУ ВО Астраханского Государственного Университета </w:t>
            </w:r>
            <w:r w:rsidRPr="009A72AD">
              <w:rPr>
                <w:color w:val="000000"/>
              </w:rPr>
              <w:t xml:space="preserve">приглашает Вас принять участие в </w:t>
            </w:r>
            <w:r w:rsidRPr="006A65C2">
              <w:rPr>
                <w:b/>
                <w:color w:val="FF0000"/>
              </w:rPr>
              <w:t xml:space="preserve">Международной научно-практической конференции </w:t>
            </w:r>
          </w:p>
          <w:p w:rsidR="006E574E" w:rsidRPr="009A72AD" w:rsidRDefault="006E574E" w:rsidP="009A72AD">
            <w:pPr>
              <w:pStyle w:val="a6"/>
              <w:spacing w:line="276" w:lineRule="auto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6E574E" w:rsidRPr="006E574E" w:rsidRDefault="006E574E" w:rsidP="009A72AD">
            <w:pPr>
              <w:pStyle w:val="a6"/>
              <w:spacing w:before="0" w:beforeAutospacing="0" w:after="0"/>
              <w:ind w:left="3540"/>
              <w:jc w:val="center"/>
            </w:pPr>
          </w:p>
        </w:tc>
      </w:tr>
    </w:tbl>
    <w:p w:rsidR="006E574E" w:rsidRDefault="00CD3D6F" w:rsidP="006E574E">
      <w:pPr>
        <w:pStyle w:val="a6"/>
        <w:rPr>
          <w:lang w:val="en-US"/>
        </w:rPr>
      </w:pPr>
      <w:r>
        <w:rPr>
          <w:noProof/>
        </w:rPr>
        <w:drawing>
          <wp:inline distT="0" distB="0" distL="0" distR="0">
            <wp:extent cx="2543175" cy="2543175"/>
            <wp:effectExtent l="0" t="0" r="9525" b="9525"/>
            <wp:docPr id="1" name="Рисунок 1" descr="A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U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74E">
        <w:rPr>
          <w:lang w:val="en-US"/>
        </w:rPr>
        <w:t xml:space="preserve">                    </w:t>
      </w:r>
    </w:p>
    <w:p w:rsidR="000558E4" w:rsidRDefault="000558E4" w:rsidP="006A65C2">
      <w:pPr>
        <w:pStyle w:val="a6"/>
        <w:rPr>
          <w:rStyle w:val="a5"/>
          <w:b/>
          <w:i w:val="0"/>
          <w:iCs w:val="0"/>
          <w:caps/>
          <w:color w:val="2A7A2C"/>
          <w:sz w:val="28"/>
          <w:szCs w:val="28"/>
        </w:rPr>
      </w:pPr>
      <w:r w:rsidRPr="000558E4">
        <w:rPr>
          <w:rStyle w:val="a5"/>
          <w:b/>
          <w:i w:val="0"/>
          <w:iCs w:val="0"/>
          <w:caps/>
          <w:color w:val="2A7A2C"/>
          <w:sz w:val="28"/>
          <w:szCs w:val="28"/>
        </w:rPr>
        <w:t>«Основн</w:t>
      </w:r>
      <w:bookmarkStart w:id="0" w:name="_GoBack"/>
      <w:bookmarkEnd w:id="0"/>
      <w:r w:rsidRPr="000558E4">
        <w:rPr>
          <w:rStyle w:val="a5"/>
          <w:b/>
          <w:i w:val="0"/>
          <w:iCs w:val="0"/>
          <w:caps/>
          <w:color w:val="2A7A2C"/>
          <w:sz w:val="28"/>
          <w:szCs w:val="28"/>
        </w:rPr>
        <w:t>ые проблемы современного языкознания»</w:t>
      </w:r>
    </w:p>
    <w:p w:rsidR="007D0FF9" w:rsidRDefault="007D0FF9" w:rsidP="006A65C2">
      <w:pPr>
        <w:pStyle w:val="a6"/>
        <w:rPr>
          <w:rStyle w:val="a5"/>
          <w:b/>
          <w:i w:val="0"/>
          <w:iCs w:val="0"/>
          <w:color w:val="000000"/>
          <w:sz w:val="28"/>
          <w:szCs w:val="28"/>
        </w:rPr>
      </w:pPr>
      <w:r w:rsidRPr="00535385">
        <w:rPr>
          <w:rStyle w:val="a5"/>
          <w:b/>
          <w:i w:val="0"/>
          <w:iCs w:val="0"/>
          <w:color w:val="000000"/>
          <w:sz w:val="28"/>
          <w:szCs w:val="28"/>
        </w:rPr>
        <w:t xml:space="preserve">Сборник научных трудов по филологии, педагогике и межкультурной коммуникации. Секция: иностранный язык в профессиональной сфере </w:t>
      </w:r>
      <w:r w:rsidR="00373280" w:rsidRPr="00535385">
        <w:rPr>
          <w:rStyle w:val="a5"/>
          <w:b/>
          <w:i w:val="0"/>
          <w:iCs w:val="0"/>
          <w:color w:val="000000"/>
          <w:sz w:val="28"/>
          <w:szCs w:val="28"/>
        </w:rPr>
        <w:t xml:space="preserve">(возможна публикация студенческих </w:t>
      </w:r>
      <w:r w:rsidRPr="00535385">
        <w:rPr>
          <w:rStyle w:val="a5"/>
          <w:b/>
          <w:i w:val="0"/>
          <w:iCs w:val="0"/>
          <w:color w:val="000000"/>
          <w:sz w:val="28"/>
          <w:szCs w:val="28"/>
        </w:rPr>
        <w:t>научны</w:t>
      </w:r>
      <w:r w:rsidR="00373280" w:rsidRPr="00535385">
        <w:rPr>
          <w:rStyle w:val="a5"/>
          <w:b/>
          <w:i w:val="0"/>
          <w:iCs w:val="0"/>
          <w:color w:val="000000"/>
          <w:sz w:val="28"/>
          <w:szCs w:val="28"/>
        </w:rPr>
        <w:t>х статей).</w:t>
      </w:r>
      <w:r>
        <w:rPr>
          <w:rStyle w:val="a5"/>
          <w:b/>
          <w:i w:val="0"/>
          <w:iCs w:val="0"/>
          <w:color w:val="000000"/>
          <w:sz w:val="28"/>
          <w:szCs w:val="28"/>
        </w:rPr>
        <w:t xml:space="preserve"> </w:t>
      </w:r>
    </w:p>
    <w:p w:rsidR="00EF01DD" w:rsidRDefault="00EF01DD" w:rsidP="004F5A67">
      <w:pPr>
        <w:pStyle w:val="a6"/>
        <w:jc w:val="center"/>
        <w:rPr>
          <w:rStyle w:val="a5"/>
          <w:b/>
          <w:i w:val="0"/>
          <w:iCs w:val="0"/>
          <w:color w:val="000000"/>
          <w:sz w:val="28"/>
          <w:szCs w:val="28"/>
        </w:rPr>
      </w:pPr>
      <w:r w:rsidRPr="008357BC">
        <w:rPr>
          <w:rStyle w:val="a5"/>
          <w:b/>
          <w:i w:val="0"/>
          <w:iCs w:val="0"/>
          <w:color w:val="000000"/>
          <w:sz w:val="28"/>
          <w:szCs w:val="28"/>
        </w:rPr>
        <w:t>(</w:t>
      </w:r>
      <w:r w:rsidR="009E1C7D">
        <w:rPr>
          <w:rStyle w:val="a5"/>
          <w:b/>
          <w:i w:val="0"/>
          <w:iCs w:val="0"/>
          <w:color w:val="000000"/>
          <w:sz w:val="28"/>
          <w:szCs w:val="28"/>
        </w:rPr>
        <w:t>1</w:t>
      </w:r>
      <w:r w:rsidR="000558E4">
        <w:rPr>
          <w:rStyle w:val="a5"/>
          <w:b/>
          <w:i w:val="0"/>
          <w:iCs w:val="0"/>
          <w:color w:val="000000"/>
          <w:sz w:val="28"/>
          <w:szCs w:val="28"/>
        </w:rPr>
        <w:t>5</w:t>
      </w:r>
      <w:r w:rsidR="009E1C7D">
        <w:rPr>
          <w:rStyle w:val="a5"/>
          <w:b/>
          <w:i w:val="0"/>
          <w:iCs w:val="0"/>
          <w:color w:val="000000"/>
          <w:sz w:val="28"/>
          <w:szCs w:val="28"/>
        </w:rPr>
        <w:t xml:space="preserve"> </w:t>
      </w:r>
      <w:r w:rsidR="000558E4">
        <w:rPr>
          <w:rStyle w:val="a5"/>
          <w:b/>
          <w:i w:val="0"/>
          <w:iCs w:val="0"/>
          <w:color w:val="000000"/>
          <w:sz w:val="28"/>
          <w:szCs w:val="28"/>
        </w:rPr>
        <w:t>февраля</w:t>
      </w:r>
      <w:r w:rsidR="009E1C7D">
        <w:rPr>
          <w:rStyle w:val="a5"/>
          <w:b/>
          <w:i w:val="0"/>
          <w:iCs w:val="0"/>
          <w:color w:val="000000"/>
          <w:sz w:val="28"/>
          <w:szCs w:val="28"/>
        </w:rPr>
        <w:t xml:space="preserve"> </w:t>
      </w:r>
      <w:r w:rsidR="000558E4">
        <w:rPr>
          <w:rStyle w:val="a5"/>
          <w:b/>
          <w:i w:val="0"/>
          <w:iCs w:val="0"/>
          <w:color w:val="000000"/>
          <w:sz w:val="28"/>
          <w:szCs w:val="28"/>
        </w:rPr>
        <w:t>2022</w:t>
      </w:r>
      <w:r w:rsidR="006744C3">
        <w:rPr>
          <w:rStyle w:val="a5"/>
          <w:b/>
          <w:i w:val="0"/>
          <w:iCs w:val="0"/>
          <w:color w:val="000000"/>
          <w:sz w:val="28"/>
          <w:szCs w:val="28"/>
        </w:rPr>
        <w:t>г.</w:t>
      </w:r>
      <w:r w:rsidRPr="00535385">
        <w:rPr>
          <w:rStyle w:val="a5"/>
          <w:b/>
          <w:i w:val="0"/>
          <w:iCs w:val="0"/>
          <w:color w:val="000000"/>
          <w:sz w:val="28"/>
          <w:szCs w:val="28"/>
        </w:rPr>
        <w:t>,</w:t>
      </w:r>
      <w:r w:rsidRPr="008357BC">
        <w:rPr>
          <w:rStyle w:val="a5"/>
          <w:b/>
          <w:i w:val="0"/>
          <w:iCs w:val="0"/>
          <w:color w:val="000000"/>
          <w:sz w:val="28"/>
          <w:szCs w:val="28"/>
        </w:rPr>
        <w:t xml:space="preserve"> г. Астрахань, Россия)</w:t>
      </w:r>
    </w:p>
    <w:p w:rsidR="006A65C2" w:rsidRDefault="006A65C2" w:rsidP="006A65C2">
      <w:pPr>
        <w:widowControl w:val="0"/>
        <w:shd w:val="clear" w:color="auto" w:fill="FFFFFF"/>
        <w:spacing w:before="40" w:after="0" w:line="240" w:lineRule="auto"/>
        <w:ind w:right="4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С</w:t>
      </w:r>
      <w:r w:rsidRPr="0025462A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борник материалов будет размещён в базе РИНЦ (</w:t>
      </w:r>
      <w:hyperlink r:id="rId10" w:history="1">
        <w:r w:rsidRPr="0025462A">
          <w:rPr>
            <w:rStyle w:val="a9"/>
            <w:rFonts w:ascii="Times New Roman" w:hAnsi="Times New Roman"/>
            <w:b/>
            <w:i/>
            <w:color w:val="FF0000"/>
            <w:sz w:val="28"/>
            <w:szCs w:val="28"/>
          </w:rPr>
          <w:t>https://e-library.ru/</w:t>
        </w:r>
      </w:hyperlink>
      <w:r w:rsidRPr="0025462A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), с присвоением индексов УДК, ББK и международного стандартного книжного номера (IS</w:t>
      </w:r>
      <w:r w:rsidRPr="0025462A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en-US"/>
        </w:rPr>
        <w:t>S</w:t>
      </w:r>
      <w:r w:rsidRPr="0025462A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N</w:t>
      </w:r>
      <w:r w:rsidRPr="00601BD9">
        <w:rPr>
          <w:rFonts w:ascii="Times New Roman" w:hAnsi="Times New Roman"/>
          <w:b/>
          <w:i/>
          <w:sz w:val="28"/>
          <w:szCs w:val="28"/>
        </w:rPr>
        <w:t>).</w:t>
      </w:r>
    </w:p>
    <w:p w:rsidR="006A65C2" w:rsidRDefault="006A65C2" w:rsidP="006A65C2">
      <w:pPr>
        <w:widowControl w:val="0"/>
        <w:shd w:val="clear" w:color="auto" w:fill="FFFFFF"/>
        <w:spacing w:before="40" w:after="0" w:line="240" w:lineRule="auto"/>
        <w:ind w:right="4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65C2" w:rsidRPr="0085789E" w:rsidRDefault="006A65C2" w:rsidP="006A65C2">
      <w:pPr>
        <w:widowControl w:val="0"/>
        <w:shd w:val="clear" w:color="auto" w:fill="FFFFFF"/>
        <w:spacing w:before="40" w:after="0" w:line="240" w:lineRule="auto"/>
        <w:ind w:right="4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Издательский дом «Астраханский университет» имеет возможность присвоить статьям </w:t>
      </w:r>
      <w:r w:rsidRPr="0085789E">
        <w:rPr>
          <w:rFonts w:ascii="Times New Roman" w:hAnsi="Times New Roman"/>
          <w:b/>
          <w:i/>
          <w:color w:val="FF0000"/>
          <w:sz w:val="28"/>
          <w:szCs w:val="28"/>
        </w:rPr>
        <w:t xml:space="preserve">индекс </w:t>
      </w:r>
      <w:r w:rsidRPr="0085789E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DOI</w:t>
      </w:r>
      <w:r w:rsidRPr="0085789E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за дополнительную плату (300 рублей).</w:t>
      </w:r>
    </w:p>
    <w:p w:rsidR="006A65C2" w:rsidRDefault="006A65C2" w:rsidP="006A65C2">
      <w:pPr>
        <w:widowControl w:val="0"/>
        <w:shd w:val="clear" w:color="auto" w:fill="FFFFFF"/>
        <w:spacing w:before="40" w:after="0" w:line="240" w:lineRule="auto"/>
        <w:ind w:right="4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65C2" w:rsidRPr="0085789E" w:rsidRDefault="006A65C2" w:rsidP="006A65C2">
      <w:pPr>
        <w:widowControl w:val="0"/>
        <w:shd w:val="clear" w:color="auto" w:fill="FFFFFF"/>
        <w:spacing w:before="40"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85789E">
        <w:rPr>
          <w:rFonts w:ascii="Times New Roman" w:hAnsi="Times New Roman"/>
          <w:sz w:val="28"/>
          <w:szCs w:val="28"/>
        </w:rPr>
        <w:t xml:space="preserve">С информацией   можно ознакомиться на сайте </w:t>
      </w:r>
      <w:hyperlink r:id="rId11" w:history="1">
        <w:r w:rsidRPr="0085789E">
          <w:rPr>
            <w:rStyle w:val="a9"/>
            <w:rFonts w:ascii="Times New Roman" w:hAnsi="Times New Roman"/>
            <w:sz w:val="28"/>
            <w:szCs w:val="28"/>
            <w:u w:val="none"/>
          </w:rPr>
          <w:t>http://asu.edu.ru/universitet/10351-nauchnaia-deiatelnost-kafedry-angliiskogo-iazyka-i-tehnicheskogo-perev.html</w:t>
        </w:r>
      </w:hyperlink>
      <w:r w:rsidRPr="0085789E">
        <w:rPr>
          <w:rFonts w:ascii="Times New Roman" w:hAnsi="Times New Roman"/>
          <w:sz w:val="28"/>
          <w:szCs w:val="28"/>
        </w:rPr>
        <w:t xml:space="preserve"> в разделе «Научная деятельность». </w:t>
      </w:r>
    </w:p>
    <w:p w:rsidR="006A65C2" w:rsidRDefault="006A65C2" w:rsidP="006A65C2">
      <w:pPr>
        <w:pStyle w:val="Default"/>
        <w:rPr>
          <w:rStyle w:val="a5"/>
          <w:rFonts w:eastAsia="Times New Roman"/>
          <w:b/>
          <w:i w:val="0"/>
          <w:iCs w:val="0"/>
          <w:sz w:val="28"/>
          <w:szCs w:val="28"/>
          <w:lang w:eastAsia="ru-RU"/>
        </w:rPr>
      </w:pPr>
    </w:p>
    <w:p w:rsidR="00E00881" w:rsidRPr="007C6EC9" w:rsidRDefault="00E00881" w:rsidP="006A65C2">
      <w:pPr>
        <w:pStyle w:val="Default"/>
        <w:jc w:val="center"/>
        <w:rPr>
          <w:b/>
          <w:i/>
          <w:sz w:val="32"/>
          <w:szCs w:val="32"/>
        </w:rPr>
      </w:pPr>
      <w:r w:rsidRPr="007C6EC9">
        <w:rPr>
          <w:b/>
          <w:bCs/>
          <w:i/>
          <w:sz w:val="32"/>
          <w:szCs w:val="32"/>
        </w:rPr>
        <w:t>Уважаемые коллеги!</w:t>
      </w:r>
    </w:p>
    <w:p w:rsidR="00E00881" w:rsidRDefault="00E00881" w:rsidP="00B1749F">
      <w:pPr>
        <w:pStyle w:val="a6"/>
        <w:spacing w:line="318" w:lineRule="atLeast"/>
        <w:ind w:firstLine="709"/>
        <w:jc w:val="both"/>
        <w:rPr>
          <w:b/>
          <w:i/>
          <w:color w:val="000000"/>
          <w:sz w:val="32"/>
          <w:szCs w:val="32"/>
        </w:rPr>
      </w:pPr>
      <w:r w:rsidRPr="007C6EC9">
        <w:rPr>
          <w:b/>
          <w:i/>
          <w:sz w:val="32"/>
          <w:szCs w:val="32"/>
        </w:rPr>
        <w:t xml:space="preserve">Мы рады приветствовать всех авторов публикаций и заранее благодарим Вас за проявленный интерес к </w:t>
      </w:r>
      <w:r w:rsidR="00FF3D43">
        <w:rPr>
          <w:b/>
          <w:i/>
          <w:sz w:val="32"/>
          <w:szCs w:val="32"/>
        </w:rPr>
        <w:t>нашему сборнику</w:t>
      </w:r>
      <w:r w:rsidRPr="007C6EC9">
        <w:rPr>
          <w:b/>
          <w:i/>
          <w:sz w:val="32"/>
          <w:szCs w:val="32"/>
        </w:rPr>
        <w:t xml:space="preserve">. </w:t>
      </w:r>
      <w:r w:rsidRPr="007C6EC9">
        <w:rPr>
          <w:b/>
          <w:i/>
          <w:color w:val="000000"/>
          <w:sz w:val="32"/>
          <w:szCs w:val="32"/>
        </w:rPr>
        <w:t>Надеемся на взаимовыгодное и долгосрочное сотрудничество!</w:t>
      </w:r>
    </w:p>
    <w:p w:rsidR="0086309E" w:rsidRPr="008F0E1A" w:rsidRDefault="007C6EC9" w:rsidP="007C6EC9">
      <w:pPr>
        <w:widowControl w:val="0"/>
        <w:shd w:val="clear" w:color="auto" w:fill="FFFFFF"/>
        <w:spacing w:before="40" w:after="0" w:line="240" w:lineRule="auto"/>
        <w:ind w:right="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F0E1A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Материалы сборника </w:t>
      </w:r>
      <w:r w:rsidR="00F262BF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будут </w:t>
      </w:r>
      <w:r w:rsidRPr="008F0E1A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>размещены в elibrary.ru.</w:t>
      </w:r>
    </w:p>
    <w:p w:rsidR="007C6EC9" w:rsidRDefault="007C6EC9" w:rsidP="007C6EC9">
      <w:pPr>
        <w:widowControl w:val="0"/>
        <w:shd w:val="clear" w:color="auto" w:fill="FFFFFF"/>
        <w:spacing w:before="40"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</w:p>
    <w:p w:rsidR="00E66D0B" w:rsidRDefault="00E66D0B" w:rsidP="00B1749F">
      <w:pPr>
        <w:pStyle w:val="Default"/>
        <w:rPr>
          <w:b/>
        </w:rPr>
      </w:pPr>
    </w:p>
    <w:p w:rsidR="00B1749F" w:rsidRPr="00B1749F" w:rsidRDefault="00B1749F" w:rsidP="00B1749F">
      <w:pPr>
        <w:pStyle w:val="Default"/>
        <w:rPr>
          <w:b/>
        </w:rPr>
      </w:pPr>
      <w:r w:rsidRPr="00B1749F">
        <w:rPr>
          <w:b/>
        </w:rPr>
        <w:t>КОНТРОЛЬНЫЕ ДАТЫ</w:t>
      </w:r>
      <w:r w:rsidR="00D91425">
        <w:rPr>
          <w:b/>
        </w:rPr>
        <w:t>, СТОИМОСТЬ</w:t>
      </w:r>
    </w:p>
    <w:p w:rsidR="00B1749F" w:rsidRDefault="00B1749F" w:rsidP="00B1749F">
      <w:pPr>
        <w:pStyle w:val="Default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749F" w:rsidRPr="001B4D28" w:rsidTr="00CE6E58">
        <w:tc>
          <w:tcPr>
            <w:tcW w:w="4785" w:type="dxa"/>
            <w:shd w:val="clear" w:color="auto" w:fill="auto"/>
          </w:tcPr>
          <w:p w:rsidR="00B1749F" w:rsidRPr="001B4D28" w:rsidRDefault="00B1749F" w:rsidP="00B1749F">
            <w:pPr>
              <w:pStyle w:val="Default"/>
            </w:pPr>
            <w:r w:rsidRPr="001B4D28">
              <w:rPr>
                <w:sz w:val="23"/>
                <w:szCs w:val="23"/>
                <w:highlight w:val="yellow"/>
              </w:rPr>
              <w:t>Прием заявок, текстов статей</w:t>
            </w:r>
          </w:p>
        </w:tc>
        <w:tc>
          <w:tcPr>
            <w:tcW w:w="4786" w:type="dxa"/>
            <w:shd w:val="clear" w:color="auto" w:fill="auto"/>
          </w:tcPr>
          <w:p w:rsidR="00B1749F" w:rsidRPr="004E3129" w:rsidRDefault="00626986" w:rsidP="000558E4">
            <w:pPr>
              <w:pStyle w:val="a6"/>
              <w:spacing w:line="318" w:lineRule="atLeast"/>
            </w:pPr>
            <w:r w:rsidRPr="00535385">
              <w:rPr>
                <w:rStyle w:val="a8"/>
                <w:b w:val="0"/>
                <w:bCs w:val="0"/>
                <w:szCs w:val="27"/>
                <w:highlight w:val="yellow"/>
              </w:rPr>
              <w:t>Д</w:t>
            </w:r>
            <w:r w:rsidR="00B1749F" w:rsidRPr="00535385">
              <w:rPr>
                <w:rStyle w:val="a8"/>
                <w:b w:val="0"/>
                <w:bCs w:val="0"/>
                <w:szCs w:val="27"/>
                <w:highlight w:val="yellow"/>
              </w:rPr>
              <w:t>о</w:t>
            </w:r>
            <w:r w:rsidRPr="00535385">
              <w:rPr>
                <w:rStyle w:val="a8"/>
                <w:b w:val="0"/>
                <w:bCs w:val="0"/>
                <w:szCs w:val="27"/>
                <w:highlight w:val="yellow"/>
              </w:rPr>
              <w:t xml:space="preserve"> </w:t>
            </w:r>
            <w:r w:rsidR="000558E4">
              <w:rPr>
                <w:rStyle w:val="a8"/>
                <w:b w:val="0"/>
                <w:bCs w:val="0"/>
                <w:szCs w:val="27"/>
                <w:highlight w:val="yellow"/>
              </w:rPr>
              <w:t>7</w:t>
            </w:r>
            <w:r w:rsidR="00B40B30">
              <w:rPr>
                <w:rStyle w:val="a8"/>
                <w:b w:val="0"/>
                <w:bCs w:val="0"/>
                <w:szCs w:val="27"/>
                <w:highlight w:val="yellow"/>
              </w:rPr>
              <w:t xml:space="preserve"> </w:t>
            </w:r>
            <w:r w:rsidR="000558E4">
              <w:rPr>
                <w:rStyle w:val="a8"/>
                <w:b w:val="0"/>
                <w:bCs w:val="0"/>
                <w:szCs w:val="27"/>
                <w:highlight w:val="yellow"/>
              </w:rPr>
              <w:t xml:space="preserve">февраля </w:t>
            </w:r>
            <w:r w:rsidR="00B1749F" w:rsidRPr="00535385">
              <w:rPr>
                <w:rStyle w:val="a8"/>
                <w:b w:val="0"/>
                <w:bCs w:val="0"/>
                <w:szCs w:val="27"/>
                <w:highlight w:val="yellow"/>
              </w:rPr>
              <w:t>2</w:t>
            </w:r>
            <w:r w:rsidR="000558E4">
              <w:rPr>
                <w:rStyle w:val="a8"/>
                <w:b w:val="0"/>
                <w:bCs w:val="0"/>
                <w:szCs w:val="27"/>
                <w:highlight w:val="yellow"/>
              </w:rPr>
              <w:t>022</w:t>
            </w:r>
          </w:p>
        </w:tc>
      </w:tr>
      <w:tr w:rsidR="00B1749F" w:rsidRPr="001B4D28" w:rsidTr="006A711C">
        <w:tc>
          <w:tcPr>
            <w:tcW w:w="4785" w:type="dxa"/>
            <w:shd w:val="clear" w:color="auto" w:fill="auto"/>
          </w:tcPr>
          <w:p w:rsidR="00B1749F" w:rsidRPr="001B4D28" w:rsidRDefault="00B1749F" w:rsidP="00B1749F">
            <w:pPr>
              <w:pStyle w:val="Default"/>
            </w:pPr>
            <w:r w:rsidRPr="001B4D28">
              <w:rPr>
                <w:sz w:val="23"/>
                <w:szCs w:val="23"/>
              </w:rPr>
              <w:lastRenderedPageBreak/>
              <w:t>Оплата и предоставление отсканированной квитанции в оргкомитет</w:t>
            </w:r>
          </w:p>
        </w:tc>
        <w:tc>
          <w:tcPr>
            <w:tcW w:w="4786" w:type="dxa"/>
            <w:shd w:val="clear" w:color="auto" w:fill="auto"/>
          </w:tcPr>
          <w:p w:rsidR="00B1749F" w:rsidRPr="001B4D28" w:rsidRDefault="004A5CF3" w:rsidP="004A5CF3">
            <w:pPr>
              <w:pStyle w:val="Default"/>
            </w:pPr>
            <w:r w:rsidRPr="004A5CF3">
              <w:rPr>
                <w:rStyle w:val="a8"/>
                <w:b w:val="0"/>
                <w:bCs w:val="0"/>
                <w:color w:val="FF0000"/>
                <w:szCs w:val="27"/>
                <w:highlight w:val="yellow"/>
                <w:u w:val="single"/>
              </w:rPr>
              <w:t>ПОСЛЕ</w:t>
            </w:r>
            <w:r w:rsidRPr="004A5CF3">
              <w:rPr>
                <w:rStyle w:val="a8"/>
                <w:b w:val="0"/>
                <w:bCs w:val="0"/>
                <w:szCs w:val="27"/>
                <w:highlight w:val="yellow"/>
              </w:rPr>
              <w:t xml:space="preserve"> получения уведомления о принятии материалов</w:t>
            </w:r>
          </w:p>
        </w:tc>
      </w:tr>
      <w:tr w:rsidR="00B1749F" w:rsidRPr="001B4D28" w:rsidTr="006A711C">
        <w:tc>
          <w:tcPr>
            <w:tcW w:w="4785" w:type="dxa"/>
            <w:shd w:val="clear" w:color="auto" w:fill="auto"/>
          </w:tcPr>
          <w:p w:rsidR="00B1749F" w:rsidRPr="001B4D28" w:rsidRDefault="00B1749F" w:rsidP="00B1749F">
            <w:pPr>
              <w:pStyle w:val="Default"/>
            </w:pPr>
            <w:r w:rsidRPr="001B4D28">
              <w:rPr>
                <w:sz w:val="23"/>
                <w:szCs w:val="23"/>
              </w:rPr>
              <w:t>Извещение о принятии статьи к публикации, либо извещение о необходимости доработать статью</w:t>
            </w:r>
          </w:p>
        </w:tc>
        <w:tc>
          <w:tcPr>
            <w:tcW w:w="4786" w:type="dxa"/>
            <w:shd w:val="clear" w:color="auto" w:fill="auto"/>
          </w:tcPr>
          <w:p w:rsidR="00B1749F" w:rsidRPr="001B4D28" w:rsidRDefault="00B1749F" w:rsidP="00B1749F">
            <w:pPr>
              <w:pStyle w:val="Default"/>
            </w:pPr>
            <w:r w:rsidRPr="001B4D28">
              <w:rPr>
                <w:sz w:val="23"/>
                <w:szCs w:val="23"/>
              </w:rPr>
              <w:t xml:space="preserve">в течение </w:t>
            </w:r>
            <w:r w:rsidR="00242F63" w:rsidRPr="001B4D28">
              <w:rPr>
                <w:sz w:val="23"/>
                <w:szCs w:val="23"/>
              </w:rPr>
              <w:t>3</w:t>
            </w:r>
            <w:r w:rsidRPr="001B4D28">
              <w:rPr>
                <w:sz w:val="23"/>
                <w:szCs w:val="23"/>
              </w:rPr>
              <w:t>-х дней после получения материалов</w:t>
            </w:r>
          </w:p>
        </w:tc>
      </w:tr>
      <w:tr w:rsidR="004E3129" w:rsidRPr="001B4D28" w:rsidTr="006A711C">
        <w:tc>
          <w:tcPr>
            <w:tcW w:w="4785" w:type="dxa"/>
            <w:shd w:val="clear" w:color="auto" w:fill="auto"/>
          </w:tcPr>
          <w:p w:rsidR="006E574E" w:rsidRPr="008357BC" w:rsidRDefault="004E3129" w:rsidP="006E574E">
            <w:pPr>
              <w:pStyle w:val="a6"/>
              <w:rPr>
                <w:szCs w:val="23"/>
              </w:rPr>
            </w:pPr>
            <w:r w:rsidRPr="008357BC">
              <w:rPr>
                <w:color w:val="000000"/>
                <w:szCs w:val="27"/>
              </w:rPr>
              <w:t>Стоимость публикации</w:t>
            </w:r>
          </w:p>
        </w:tc>
        <w:tc>
          <w:tcPr>
            <w:tcW w:w="4786" w:type="dxa"/>
            <w:shd w:val="clear" w:color="auto" w:fill="auto"/>
          </w:tcPr>
          <w:p w:rsidR="004E3129" w:rsidRPr="001B4D28" w:rsidRDefault="004E3129" w:rsidP="00396F3B">
            <w:pPr>
              <w:pStyle w:val="Default"/>
              <w:rPr>
                <w:b/>
              </w:rPr>
            </w:pPr>
            <w:r w:rsidRPr="001B4D28">
              <w:rPr>
                <w:b/>
                <w:szCs w:val="27"/>
              </w:rPr>
              <w:t>150</w:t>
            </w:r>
            <w:r w:rsidRPr="001B4D28">
              <w:rPr>
                <w:rStyle w:val="a8"/>
                <w:rFonts w:ascii="Arial" w:hAnsi="Arial" w:cs="Arial"/>
                <w:b w:val="0"/>
                <w:bCs w:val="0"/>
                <w:szCs w:val="22"/>
              </w:rPr>
              <w:t> </w:t>
            </w:r>
            <w:r w:rsidRPr="001B4D28">
              <w:rPr>
                <w:rStyle w:val="a8"/>
                <w:b w:val="0"/>
                <w:bCs w:val="0"/>
                <w:szCs w:val="27"/>
              </w:rPr>
              <w:t>руб</w:t>
            </w:r>
            <w:r w:rsidR="006124EE" w:rsidRPr="006124EE">
              <w:rPr>
                <w:rStyle w:val="a8"/>
                <w:b w:val="0"/>
                <w:bCs w:val="0"/>
                <w:szCs w:val="27"/>
              </w:rPr>
              <w:t>.</w:t>
            </w:r>
            <w:r w:rsidRPr="001B4D28">
              <w:rPr>
                <w:rStyle w:val="a8"/>
                <w:b w:val="0"/>
                <w:bCs w:val="0"/>
                <w:szCs w:val="27"/>
              </w:rPr>
              <w:t> </w:t>
            </w:r>
            <w:r w:rsidRPr="001B4D28">
              <w:rPr>
                <w:b/>
                <w:szCs w:val="27"/>
              </w:rPr>
              <w:t>за </w:t>
            </w:r>
            <w:r w:rsidRPr="001B4D28">
              <w:rPr>
                <w:rStyle w:val="a8"/>
                <w:b w:val="0"/>
                <w:bCs w:val="0"/>
                <w:szCs w:val="27"/>
              </w:rPr>
              <w:t>1 </w:t>
            </w:r>
            <w:r w:rsidRPr="001B4D28">
              <w:rPr>
                <w:b/>
                <w:szCs w:val="27"/>
              </w:rPr>
              <w:t>страницу текста</w:t>
            </w:r>
          </w:p>
        </w:tc>
      </w:tr>
      <w:tr w:rsidR="006E574E" w:rsidRPr="001B4D28" w:rsidTr="006A711C">
        <w:tc>
          <w:tcPr>
            <w:tcW w:w="4785" w:type="dxa"/>
            <w:shd w:val="clear" w:color="auto" w:fill="auto"/>
          </w:tcPr>
          <w:p w:rsidR="006E574E" w:rsidRPr="006E574E" w:rsidRDefault="006E574E" w:rsidP="00396F3B">
            <w:pPr>
              <w:pStyle w:val="a6"/>
              <w:rPr>
                <w:color w:val="000000"/>
                <w:szCs w:val="27"/>
                <w:lang w:val="en-US"/>
              </w:rPr>
            </w:pPr>
            <w:r>
              <w:rPr>
                <w:color w:val="000000"/>
                <w:szCs w:val="27"/>
              </w:rPr>
              <w:t xml:space="preserve">Стоимость </w:t>
            </w:r>
            <w:r>
              <w:rPr>
                <w:color w:val="000000"/>
                <w:szCs w:val="27"/>
                <w:lang w:val="en-US"/>
              </w:rPr>
              <w:t>DOI</w:t>
            </w:r>
          </w:p>
        </w:tc>
        <w:tc>
          <w:tcPr>
            <w:tcW w:w="4786" w:type="dxa"/>
            <w:shd w:val="clear" w:color="auto" w:fill="auto"/>
          </w:tcPr>
          <w:p w:rsidR="006E574E" w:rsidRPr="006E574E" w:rsidRDefault="006B5C84" w:rsidP="006E574E">
            <w:pPr>
              <w:pStyle w:val="Default"/>
              <w:rPr>
                <w:szCs w:val="27"/>
              </w:rPr>
            </w:pPr>
            <w:r>
              <w:rPr>
                <w:szCs w:val="27"/>
              </w:rPr>
              <w:t>с</w:t>
            </w:r>
            <w:r w:rsidR="006E574E">
              <w:rPr>
                <w:szCs w:val="27"/>
              </w:rPr>
              <w:t xml:space="preserve"> присвоением </w:t>
            </w:r>
            <w:r w:rsidR="006E574E">
              <w:rPr>
                <w:szCs w:val="27"/>
                <w:lang w:val="en-US"/>
              </w:rPr>
              <w:t>DOI</w:t>
            </w:r>
            <w:r w:rsidR="006E574E" w:rsidRPr="006E574E">
              <w:rPr>
                <w:szCs w:val="27"/>
              </w:rPr>
              <w:t xml:space="preserve"> –</w:t>
            </w:r>
            <w:r w:rsidR="006E574E">
              <w:rPr>
                <w:szCs w:val="27"/>
              </w:rPr>
              <w:t xml:space="preserve"> дополнительно о</w:t>
            </w:r>
            <w:r w:rsidR="006E574E" w:rsidRPr="006E574E">
              <w:rPr>
                <w:szCs w:val="27"/>
              </w:rPr>
              <w:t xml:space="preserve">плачивается </w:t>
            </w:r>
            <w:r w:rsidR="006E574E">
              <w:rPr>
                <w:szCs w:val="27"/>
              </w:rPr>
              <w:t xml:space="preserve">300 руб. </w:t>
            </w:r>
            <w:r w:rsidR="006E574E" w:rsidRPr="006E574E">
              <w:rPr>
                <w:szCs w:val="27"/>
                <w:u w:val="single"/>
              </w:rPr>
              <w:t>отдельной квитанцией</w:t>
            </w:r>
          </w:p>
        </w:tc>
      </w:tr>
    </w:tbl>
    <w:p w:rsidR="00492920" w:rsidRDefault="00492920" w:rsidP="004E3129">
      <w:pPr>
        <w:pStyle w:val="a6"/>
        <w:spacing w:line="318" w:lineRule="atLeast"/>
        <w:jc w:val="center"/>
        <w:rPr>
          <w:b/>
          <w:color w:val="000000"/>
          <w:sz w:val="27"/>
          <w:szCs w:val="27"/>
        </w:rPr>
      </w:pPr>
      <w:r w:rsidRPr="00492920">
        <w:rPr>
          <w:b/>
          <w:color w:val="000000"/>
          <w:sz w:val="27"/>
          <w:szCs w:val="27"/>
        </w:rPr>
        <w:t xml:space="preserve">ТРЕБОВАНИЯ К ОФОРМЛЕНИЮ </w:t>
      </w:r>
    </w:p>
    <w:p w:rsidR="00E66D0B" w:rsidRDefault="00D91425" w:rsidP="00CA5035">
      <w:pPr>
        <w:pStyle w:val="a3"/>
        <w:widowControl/>
        <w:spacing w:before="60"/>
        <w:ind w:firstLine="284"/>
        <w:jc w:val="both"/>
        <w:rPr>
          <w:rStyle w:val="a8"/>
          <w:b w:val="0"/>
          <w:bCs w:val="0"/>
          <w:color w:val="000000"/>
          <w:sz w:val="27"/>
          <w:szCs w:val="27"/>
        </w:rPr>
      </w:pPr>
      <w:r w:rsidRPr="00396F3B">
        <w:rPr>
          <w:color w:val="000000"/>
          <w:szCs w:val="28"/>
        </w:rPr>
        <w:t>Статьи и сведения об авторе принимаются по электронному адресу </w:t>
      </w:r>
      <w:r w:rsidR="00A00037" w:rsidRPr="004A5CF3">
        <w:rPr>
          <w:rStyle w:val="header-user-namejs-header-user-name"/>
          <w:b/>
          <w:color w:val="FF0000"/>
          <w:u w:val="single"/>
        </w:rPr>
        <w:t>cf.agu@yandex.ru</w:t>
      </w:r>
      <w:r w:rsidRPr="00396F3B">
        <w:rPr>
          <w:rFonts w:ascii="Arial" w:hAnsi="Arial" w:cs="Arial"/>
          <w:color w:val="FF0000"/>
          <w:szCs w:val="28"/>
        </w:rPr>
        <w:t> </w:t>
      </w:r>
      <w:r w:rsidRPr="00396F3B">
        <w:rPr>
          <w:color w:val="000000"/>
          <w:szCs w:val="28"/>
        </w:rPr>
        <w:t xml:space="preserve">в виде </w:t>
      </w:r>
      <w:r w:rsidR="004E3129">
        <w:rPr>
          <w:b/>
          <w:color w:val="000000"/>
          <w:szCs w:val="28"/>
        </w:rPr>
        <w:t>трёх</w:t>
      </w:r>
      <w:r w:rsidRPr="00396F3B">
        <w:rPr>
          <w:b/>
          <w:color w:val="000000"/>
          <w:szCs w:val="28"/>
        </w:rPr>
        <w:t xml:space="preserve"> документов</w:t>
      </w:r>
      <w:r w:rsidRPr="00396F3B">
        <w:rPr>
          <w:color w:val="000000"/>
          <w:szCs w:val="28"/>
        </w:rPr>
        <w:t xml:space="preserve"> (Заявка</w:t>
      </w:r>
      <w:r w:rsidR="00EB4675" w:rsidRPr="00EB4675">
        <w:rPr>
          <w:color w:val="000000"/>
          <w:szCs w:val="28"/>
        </w:rPr>
        <w:t xml:space="preserve"> </w:t>
      </w:r>
      <w:r w:rsidR="00301925" w:rsidRPr="007C6EC9">
        <w:rPr>
          <w:b/>
          <w:color w:val="000000"/>
          <w:szCs w:val="28"/>
          <w:u w:val="single"/>
        </w:rPr>
        <w:t>в формате «.</w:t>
      </w:r>
      <w:r w:rsidR="00301925" w:rsidRPr="007C6EC9">
        <w:rPr>
          <w:b/>
          <w:color w:val="000000"/>
          <w:szCs w:val="28"/>
          <w:u w:val="single"/>
          <w:lang w:val="en-US"/>
        </w:rPr>
        <w:t>doc</w:t>
      </w:r>
      <w:r w:rsidR="00301925" w:rsidRPr="007C6EC9">
        <w:rPr>
          <w:b/>
          <w:color w:val="000000"/>
          <w:szCs w:val="28"/>
          <w:u w:val="single"/>
        </w:rPr>
        <w:t>»</w:t>
      </w:r>
      <w:r w:rsidRPr="00396F3B">
        <w:rPr>
          <w:color w:val="000000"/>
          <w:szCs w:val="28"/>
        </w:rPr>
        <w:t>, Статья</w:t>
      </w:r>
      <w:r w:rsidR="00984175">
        <w:rPr>
          <w:color w:val="000000"/>
          <w:szCs w:val="28"/>
        </w:rPr>
        <w:t xml:space="preserve"> (</w:t>
      </w:r>
      <w:r w:rsidR="00984175" w:rsidRPr="007C6EC9">
        <w:rPr>
          <w:b/>
          <w:color w:val="000000"/>
          <w:szCs w:val="28"/>
          <w:u w:val="single"/>
        </w:rPr>
        <w:t>в формате «.</w:t>
      </w:r>
      <w:r w:rsidR="00984175" w:rsidRPr="007C6EC9">
        <w:rPr>
          <w:b/>
          <w:color w:val="000000"/>
          <w:szCs w:val="28"/>
          <w:u w:val="single"/>
          <w:lang w:val="en-US"/>
        </w:rPr>
        <w:t>doc</w:t>
      </w:r>
      <w:r w:rsidR="00984175" w:rsidRPr="007C6EC9">
        <w:rPr>
          <w:b/>
          <w:color w:val="000000"/>
          <w:szCs w:val="28"/>
          <w:u w:val="single"/>
        </w:rPr>
        <w:t>»</w:t>
      </w:r>
      <w:r w:rsidR="00984175">
        <w:rPr>
          <w:color w:val="000000"/>
          <w:szCs w:val="28"/>
        </w:rPr>
        <w:t>)</w:t>
      </w:r>
      <w:r w:rsidR="004E3129">
        <w:rPr>
          <w:color w:val="000000"/>
          <w:szCs w:val="28"/>
        </w:rPr>
        <w:t xml:space="preserve">, </w:t>
      </w:r>
      <w:r w:rsidR="006124EE">
        <w:rPr>
          <w:color w:val="000000"/>
          <w:szCs w:val="28"/>
        </w:rPr>
        <w:t xml:space="preserve">после </w:t>
      </w:r>
      <w:r w:rsidR="004E3129">
        <w:rPr>
          <w:color w:val="000000"/>
          <w:szCs w:val="28"/>
        </w:rPr>
        <w:t>Квитанция об оплате</w:t>
      </w:r>
      <w:r w:rsidR="00EB4675">
        <w:rPr>
          <w:color w:val="000000"/>
          <w:szCs w:val="28"/>
        </w:rPr>
        <w:t xml:space="preserve"> после принятия фото или скан</w:t>
      </w:r>
      <w:r w:rsidRPr="00396F3B">
        <w:rPr>
          <w:color w:val="000000"/>
          <w:szCs w:val="28"/>
        </w:rPr>
        <w:t>) </w:t>
      </w:r>
      <w:r w:rsidRPr="004E3129">
        <w:rPr>
          <w:rStyle w:val="a8"/>
          <w:b w:val="0"/>
          <w:bCs w:val="0"/>
          <w:color w:val="000000"/>
          <w:szCs w:val="28"/>
        </w:rPr>
        <w:t xml:space="preserve">до </w:t>
      </w:r>
      <w:r w:rsidR="000558E4">
        <w:rPr>
          <w:rStyle w:val="a8"/>
          <w:b w:val="0"/>
          <w:bCs w:val="0"/>
          <w:color w:val="FF0000"/>
          <w:szCs w:val="28"/>
          <w:highlight w:val="yellow"/>
          <w:u w:val="single"/>
        </w:rPr>
        <w:t>7</w:t>
      </w:r>
      <w:r w:rsidR="006744C3">
        <w:rPr>
          <w:rStyle w:val="a8"/>
          <w:b w:val="0"/>
          <w:bCs w:val="0"/>
          <w:color w:val="FF0000"/>
          <w:szCs w:val="28"/>
          <w:highlight w:val="yellow"/>
          <w:u w:val="single"/>
        </w:rPr>
        <w:t xml:space="preserve"> </w:t>
      </w:r>
      <w:r w:rsidR="000558E4">
        <w:rPr>
          <w:rStyle w:val="a8"/>
          <w:b w:val="0"/>
          <w:bCs w:val="0"/>
          <w:color w:val="FF0000"/>
          <w:szCs w:val="28"/>
          <w:highlight w:val="yellow"/>
          <w:u w:val="single"/>
        </w:rPr>
        <w:t>февраля 2022</w:t>
      </w:r>
      <w:r w:rsidRPr="00E44667">
        <w:rPr>
          <w:rStyle w:val="a8"/>
          <w:bCs w:val="0"/>
          <w:color w:val="FF0000"/>
          <w:szCs w:val="28"/>
          <w:highlight w:val="yellow"/>
          <w:u w:val="single"/>
        </w:rPr>
        <w:t xml:space="preserve"> года</w:t>
      </w:r>
      <w:r w:rsidRPr="004A5CF3">
        <w:rPr>
          <w:color w:val="000000"/>
          <w:szCs w:val="28"/>
        </w:rPr>
        <w:t>.</w:t>
      </w:r>
      <w:r w:rsidRPr="00396F3B">
        <w:rPr>
          <w:color w:val="000000"/>
          <w:szCs w:val="28"/>
        </w:rPr>
        <w:t xml:space="preserve"> </w:t>
      </w:r>
      <w:r w:rsidR="00396F3B" w:rsidRPr="00396F3B">
        <w:rPr>
          <w:szCs w:val="28"/>
        </w:rPr>
        <w:t xml:space="preserve">В имени файла </w:t>
      </w:r>
      <w:r w:rsidR="00396F3B">
        <w:rPr>
          <w:szCs w:val="28"/>
        </w:rPr>
        <w:t>укажите фамилию первого автора</w:t>
      </w:r>
      <w:r w:rsidR="00984175">
        <w:rPr>
          <w:szCs w:val="28"/>
        </w:rPr>
        <w:t xml:space="preserve"> </w:t>
      </w:r>
      <w:r w:rsidR="00396F3B">
        <w:rPr>
          <w:szCs w:val="28"/>
        </w:rPr>
        <w:t>(</w:t>
      </w:r>
      <w:r w:rsidR="00396F3B" w:rsidRPr="00CA5035">
        <w:rPr>
          <w:sz w:val="24"/>
          <w:szCs w:val="28"/>
        </w:rPr>
        <w:t>Статья_Иванов И.И</w:t>
      </w:r>
      <w:r w:rsidR="00396F3B">
        <w:rPr>
          <w:szCs w:val="28"/>
        </w:rPr>
        <w:t>.</w:t>
      </w:r>
      <w:r w:rsidR="00CA5035">
        <w:rPr>
          <w:szCs w:val="28"/>
        </w:rPr>
        <w:t xml:space="preserve">; </w:t>
      </w:r>
      <w:r w:rsidR="00EB4675">
        <w:rPr>
          <w:sz w:val="24"/>
          <w:szCs w:val="28"/>
        </w:rPr>
        <w:t>Заявка_Иванов И.И, оплатва Иванов</w:t>
      </w:r>
      <w:r w:rsidR="00CA5035">
        <w:rPr>
          <w:szCs w:val="28"/>
        </w:rPr>
        <w:t xml:space="preserve">). </w:t>
      </w:r>
      <w:r w:rsidRPr="00396F3B">
        <w:rPr>
          <w:color w:val="000000"/>
          <w:szCs w:val="28"/>
        </w:rPr>
        <w:t>В </w:t>
      </w:r>
      <w:r w:rsidRPr="00396F3B">
        <w:rPr>
          <w:rStyle w:val="a8"/>
          <w:b w:val="0"/>
          <w:bCs w:val="0"/>
          <w:color w:val="000000"/>
          <w:szCs w:val="28"/>
          <w:u w:val="single"/>
        </w:rPr>
        <w:t>теме письма</w:t>
      </w:r>
      <w:r w:rsidRPr="00396F3B">
        <w:rPr>
          <w:rFonts w:ascii="Arial" w:hAnsi="Arial" w:cs="Arial"/>
          <w:color w:val="000000"/>
          <w:szCs w:val="28"/>
        </w:rPr>
        <w:t> </w:t>
      </w:r>
      <w:r w:rsidRPr="00396F3B">
        <w:rPr>
          <w:color w:val="000000"/>
          <w:szCs w:val="28"/>
        </w:rPr>
        <w:t>указать </w:t>
      </w:r>
      <w:r w:rsidRPr="00396F3B">
        <w:rPr>
          <w:rStyle w:val="a8"/>
          <w:b w:val="0"/>
          <w:bCs w:val="0"/>
          <w:color w:val="000000"/>
          <w:szCs w:val="28"/>
          <w:u w:val="single"/>
        </w:rPr>
        <w:t>«</w:t>
      </w:r>
      <w:r w:rsidR="006B5C84">
        <w:rPr>
          <w:rStyle w:val="a8"/>
          <w:b w:val="0"/>
          <w:bCs w:val="0"/>
          <w:color w:val="000000"/>
          <w:szCs w:val="28"/>
          <w:u w:val="single"/>
        </w:rPr>
        <w:t>Сборник</w:t>
      </w:r>
      <w:r>
        <w:rPr>
          <w:rStyle w:val="a8"/>
          <w:b w:val="0"/>
          <w:bCs w:val="0"/>
          <w:color w:val="000000"/>
          <w:sz w:val="27"/>
          <w:szCs w:val="27"/>
          <w:u w:val="single"/>
        </w:rPr>
        <w:t>»</w:t>
      </w:r>
      <w:r w:rsidR="00E66D0B">
        <w:rPr>
          <w:rStyle w:val="a8"/>
          <w:b w:val="0"/>
          <w:bCs w:val="0"/>
          <w:color w:val="000000"/>
          <w:sz w:val="27"/>
          <w:szCs w:val="27"/>
        </w:rPr>
        <w:t xml:space="preserve">. </w:t>
      </w:r>
    </w:p>
    <w:p w:rsidR="00D91425" w:rsidRPr="00E66D0B" w:rsidRDefault="00E66D0B" w:rsidP="00CA5035">
      <w:pPr>
        <w:pStyle w:val="a3"/>
        <w:widowControl/>
        <w:spacing w:before="60"/>
        <w:ind w:firstLine="284"/>
        <w:jc w:val="both"/>
        <w:rPr>
          <w:color w:val="FF0000"/>
          <w:szCs w:val="27"/>
          <w:u w:val="single"/>
        </w:rPr>
      </w:pPr>
      <w:r w:rsidRPr="00E66D0B">
        <w:rPr>
          <w:rStyle w:val="a8"/>
          <w:bCs w:val="0"/>
          <w:color w:val="000000"/>
          <w:sz w:val="27"/>
          <w:szCs w:val="27"/>
        </w:rPr>
        <w:t>Всем участникам высылается электронная версия сборника</w:t>
      </w:r>
    </w:p>
    <w:p w:rsidR="004E3129" w:rsidRPr="00CA5035" w:rsidRDefault="004E3129" w:rsidP="00CA5035">
      <w:pPr>
        <w:pStyle w:val="a3"/>
        <w:widowControl/>
        <w:spacing w:before="60"/>
        <w:ind w:firstLine="284"/>
        <w:jc w:val="both"/>
        <w:rPr>
          <w:rStyle w:val="a8"/>
          <w:b w:val="0"/>
          <w:bCs w:val="0"/>
          <w:szCs w:val="28"/>
        </w:rPr>
      </w:pPr>
    </w:p>
    <w:p w:rsidR="00492920" w:rsidRPr="00492920" w:rsidRDefault="00492920" w:rsidP="00492920">
      <w:pPr>
        <w:pStyle w:val="2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92920">
        <w:rPr>
          <w:rFonts w:ascii="Times New Roman" w:eastAsia="Times New Roman" w:hAnsi="Times New Roman"/>
          <w:b/>
          <w:sz w:val="24"/>
          <w:szCs w:val="20"/>
          <w:lang w:eastAsia="ru-RU"/>
        </w:rPr>
        <w:t>Заявка на участие в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5988"/>
      </w:tblGrid>
      <w:tr w:rsidR="00A670A3" w:rsidRPr="001B4D28" w:rsidTr="001B4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F50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D28">
              <w:rPr>
                <w:rFonts w:ascii="Times New Roman" w:hAnsi="Times New Roman"/>
                <w:sz w:val="28"/>
                <w:szCs w:val="28"/>
              </w:rPr>
              <w:t>Ф</w:t>
            </w:r>
            <w:r w:rsidR="00F503EB">
              <w:rPr>
                <w:rFonts w:ascii="Times New Roman" w:hAnsi="Times New Roman"/>
                <w:sz w:val="28"/>
                <w:szCs w:val="28"/>
              </w:rPr>
              <w:t>ИО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0A3" w:rsidRPr="001B4D28" w:rsidTr="001B4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D2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0A3" w:rsidRPr="001B4D28" w:rsidTr="001B4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D28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0A3" w:rsidRPr="001B4D28" w:rsidTr="00F503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D2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0A3" w:rsidRPr="001B4D28" w:rsidTr="00F503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D28">
              <w:rPr>
                <w:rFonts w:ascii="Times New Roman" w:hAnsi="Times New Roman"/>
                <w:sz w:val="28"/>
                <w:szCs w:val="28"/>
              </w:rPr>
              <w:t>Ученые степень и звание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03EB" w:rsidRPr="001B4D28" w:rsidTr="00F503EB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EB" w:rsidRPr="001B4D28" w:rsidRDefault="00F503EB" w:rsidP="00E6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для рассылки сборника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EB" w:rsidRPr="001B4D28" w:rsidRDefault="00F503EB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0A3" w:rsidRPr="001B4D28" w:rsidTr="00F503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D2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0A3" w:rsidRPr="001B4D28" w:rsidTr="001B4D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D2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B4D28">
              <w:rPr>
                <w:rFonts w:ascii="Times New Roman" w:hAnsi="Times New Roman"/>
                <w:sz w:val="28"/>
                <w:szCs w:val="28"/>
              </w:rPr>
              <w:t>-</w:t>
            </w:r>
            <w:r w:rsidRPr="001B4D2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A3" w:rsidRPr="001B4D28" w:rsidRDefault="00A670A3" w:rsidP="001B4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B1749F" w:rsidRDefault="00B1749F" w:rsidP="00B1749F">
      <w:pPr>
        <w:pStyle w:val="Default"/>
      </w:pPr>
    </w:p>
    <w:p w:rsidR="00AE5970" w:rsidRDefault="00AE5970" w:rsidP="00AE5970">
      <w:pPr>
        <w:pStyle w:val="Default"/>
        <w:jc w:val="center"/>
        <w:rPr>
          <w:b/>
        </w:rPr>
      </w:pPr>
      <w:r w:rsidRPr="00B1749F">
        <w:rPr>
          <w:b/>
        </w:rPr>
        <w:t>ТРЕБОВАНИЯ К ОФОРМЛЕНИЮ СТАТЬИ</w:t>
      </w:r>
    </w:p>
    <w:p w:rsidR="00AE5970" w:rsidRPr="00DD241E" w:rsidRDefault="00AE5970" w:rsidP="00AE5970">
      <w:pPr>
        <w:pStyle w:val="Default"/>
        <w:numPr>
          <w:ilvl w:val="0"/>
          <w:numId w:val="1"/>
        </w:numPr>
        <w:ind w:left="426"/>
        <w:jc w:val="both"/>
        <w:rPr>
          <w:sz w:val="28"/>
        </w:rPr>
      </w:pPr>
      <w:r w:rsidRPr="00DD241E">
        <w:rPr>
          <w:sz w:val="28"/>
        </w:rPr>
        <w:t xml:space="preserve">К публикации принимаются статьи объёмом </w:t>
      </w:r>
      <w:r w:rsidRPr="004239B3">
        <w:rPr>
          <w:b/>
          <w:color w:val="FF0000"/>
          <w:sz w:val="28"/>
        </w:rPr>
        <w:t>от 5 до 20 страниц</w:t>
      </w:r>
      <w:r w:rsidRPr="00DD241E">
        <w:rPr>
          <w:sz w:val="28"/>
        </w:rPr>
        <w:t xml:space="preserve"> включительно.</w:t>
      </w:r>
    </w:p>
    <w:p w:rsidR="00AE5970" w:rsidRDefault="00AE5970" w:rsidP="00EB4675">
      <w:pPr>
        <w:pStyle w:val="Default"/>
        <w:numPr>
          <w:ilvl w:val="0"/>
          <w:numId w:val="1"/>
        </w:numPr>
        <w:rPr>
          <w:sz w:val="28"/>
        </w:rPr>
      </w:pPr>
      <w:r w:rsidRPr="00DD241E">
        <w:rPr>
          <w:sz w:val="28"/>
        </w:rPr>
        <w:t xml:space="preserve">Для набора текста, формул и таблиц следует использовать редактор </w:t>
      </w:r>
      <w:r w:rsidRPr="00DD241E">
        <w:rPr>
          <w:b/>
          <w:bCs/>
          <w:sz w:val="28"/>
        </w:rPr>
        <w:t xml:space="preserve">Microsoft Word </w:t>
      </w:r>
      <w:r w:rsidRPr="00DD241E">
        <w:rPr>
          <w:sz w:val="28"/>
        </w:rPr>
        <w:t>для Windows</w:t>
      </w:r>
      <w:r w:rsidR="00EB4675">
        <w:rPr>
          <w:sz w:val="28"/>
        </w:rPr>
        <w:t xml:space="preserve">, </w:t>
      </w:r>
      <w:r w:rsidR="00EB4675" w:rsidRPr="00EB4675">
        <w:rPr>
          <w:sz w:val="28"/>
        </w:rPr>
        <w:t>Шрифт 14pt, Times New Roman.</w:t>
      </w:r>
      <w:r w:rsidRPr="00DD241E">
        <w:rPr>
          <w:sz w:val="28"/>
        </w:rPr>
        <w:t xml:space="preserve">. </w:t>
      </w:r>
    </w:p>
    <w:p w:rsidR="00AE5970" w:rsidRDefault="00AE5970" w:rsidP="00AE5970">
      <w:pPr>
        <w:pStyle w:val="Default"/>
        <w:numPr>
          <w:ilvl w:val="0"/>
          <w:numId w:val="1"/>
        </w:numPr>
        <w:ind w:left="426"/>
        <w:rPr>
          <w:sz w:val="28"/>
        </w:rPr>
      </w:pPr>
      <w:r w:rsidRPr="005F54A1">
        <w:rPr>
          <w:sz w:val="28"/>
        </w:rPr>
        <w:t>Перед набором текста настройте указанные ниже параметры текстового редактора:</w:t>
      </w:r>
    </w:p>
    <w:p w:rsidR="00EB4675" w:rsidRDefault="00AE5970" w:rsidP="00AE5970">
      <w:pPr>
        <w:pStyle w:val="Default"/>
        <w:ind w:left="426"/>
        <w:rPr>
          <w:sz w:val="28"/>
        </w:rPr>
      </w:pPr>
      <w:r w:rsidRPr="005F54A1">
        <w:rPr>
          <w:sz w:val="28"/>
        </w:rPr>
        <w:t xml:space="preserve"> формат страницы: А4 (210x297 мм), </w:t>
      </w:r>
      <w:r w:rsidRPr="005F54A1">
        <w:rPr>
          <w:b/>
          <w:sz w:val="28"/>
        </w:rPr>
        <w:t>поля по 2 см</w:t>
      </w:r>
      <w:r w:rsidRPr="005F54A1">
        <w:rPr>
          <w:sz w:val="28"/>
        </w:rPr>
        <w:t xml:space="preserve"> со всех сторон; межстрочный </w:t>
      </w:r>
      <w:r w:rsidRPr="005F54A1">
        <w:rPr>
          <w:b/>
          <w:sz w:val="28"/>
        </w:rPr>
        <w:t>интервал — 1</w:t>
      </w:r>
      <w:r>
        <w:rPr>
          <w:b/>
          <w:sz w:val="28"/>
        </w:rPr>
        <w:t>,5</w:t>
      </w:r>
      <w:r w:rsidRPr="005F54A1">
        <w:rPr>
          <w:b/>
          <w:sz w:val="28"/>
        </w:rPr>
        <w:t xml:space="preserve"> см</w:t>
      </w:r>
      <w:r w:rsidRPr="005F54A1">
        <w:rPr>
          <w:sz w:val="28"/>
        </w:rPr>
        <w:t xml:space="preserve">; </w:t>
      </w:r>
    </w:p>
    <w:p w:rsidR="00EB4675" w:rsidRDefault="00AE5970" w:rsidP="00AE5970">
      <w:pPr>
        <w:pStyle w:val="Default"/>
        <w:ind w:left="426"/>
        <w:rPr>
          <w:sz w:val="28"/>
        </w:rPr>
      </w:pPr>
      <w:r w:rsidRPr="005F54A1">
        <w:rPr>
          <w:sz w:val="28"/>
        </w:rPr>
        <w:t xml:space="preserve">выравнивание </w:t>
      </w:r>
      <w:r w:rsidRPr="005F54A1">
        <w:rPr>
          <w:b/>
          <w:sz w:val="28"/>
        </w:rPr>
        <w:t>по ширине</w:t>
      </w:r>
      <w:r w:rsidRPr="005F54A1">
        <w:rPr>
          <w:sz w:val="28"/>
        </w:rPr>
        <w:t xml:space="preserve">; </w:t>
      </w:r>
    </w:p>
    <w:p w:rsidR="00EB4675" w:rsidRDefault="00AE5970" w:rsidP="00AE5970">
      <w:pPr>
        <w:pStyle w:val="Default"/>
        <w:ind w:left="426"/>
        <w:rPr>
          <w:sz w:val="28"/>
        </w:rPr>
      </w:pPr>
      <w:r w:rsidRPr="005F54A1">
        <w:rPr>
          <w:sz w:val="28"/>
        </w:rPr>
        <w:t xml:space="preserve">абзацный </w:t>
      </w:r>
      <w:r w:rsidRPr="005F54A1">
        <w:rPr>
          <w:b/>
          <w:sz w:val="28"/>
        </w:rPr>
        <w:t xml:space="preserve">отступ </w:t>
      </w:r>
      <w:r w:rsidRPr="00F503EB">
        <w:rPr>
          <w:b/>
          <w:sz w:val="28"/>
        </w:rPr>
        <w:t>1</w:t>
      </w:r>
      <w:r w:rsidR="00436F91">
        <w:rPr>
          <w:b/>
          <w:sz w:val="28"/>
        </w:rPr>
        <w:t>,5</w:t>
      </w:r>
      <w:r w:rsidRPr="00F503EB">
        <w:rPr>
          <w:b/>
          <w:sz w:val="28"/>
        </w:rPr>
        <w:t xml:space="preserve"> см</w:t>
      </w:r>
      <w:r w:rsidRPr="005F54A1">
        <w:rPr>
          <w:sz w:val="28"/>
        </w:rPr>
        <w:t>;</w:t>
      </w:r>
    </w:p>
    <w:p w:rsidR="00EB4675" w:rsidRDefault="00AE5970" w:rsidP="00AE5970">
      <w:pPr>
        <w:pStyle w:val="Default"/>
        <w:ind w:left="426"/>
        <w:rPr>
          <w:sz w:val="28"/>
        </w:rPr>
      </w:pPr>
      <w:r w:rsidRPr="005F54A1">
        <w:rPr>
          <w:sz w:val="28"/>
        </w:rPr>
        <w:t xml:space="preserve">ориентация листа — книжная. </w:t>
      </w:r>
    </w:p>
    <w:p w:rsidR="00EB4675" w:rsidRDefault="00AE5970" w:rsidP="00AE5970">
      <w:pPr>
        <w:pStyle w:val="Default"/>
        <w:ind w:left="426"/>
        <w:rPr>
          <w:color w:val="auto"/>
          <w:sz w:val="28"/>
        </w:rPr>
      </w:pPr>
      <w:r w:rsidRPr="005F54A1">
        <w:rPr>
          <w:sz w:val="28"/>
        </w:rPr>
        <w:t xml:space="preserve">Все рисунки и таблицы должны быть пронумерованы и снабжены названиями или подрисуночными </w:t>
      </w:r>
      <w:r w:rsidRPr="004A5CF3">
        <w:rPr>
          <w:color w:val="auto"/>
          <w:sz w:val="28"/>
        </w:rPr>
        <w:t xml:space="preserve">подписями. </w:t>
      </w:r>
    </w:p>
    <w:p w:rsidR="00AE5970" w:rsidRPr="00514CBD" w:rsidRDefault="00AE5970" w:rsidP="00AE5970">
      <w:pPr>
        <w:pStyle w:val="Default"/>
        <w:ind w:left="426"/>
        <w:rPr>
          <w:sz w:val="28"/>
        </w:rPr>
      </w:pPr>
      <w:r w:rsidRPr="004A5CF3">
        <w:rPr>
          <w:rStyle w:val="a5"/>
          <w:b/>
          <w:i w:val="0"/>
          <w:iCs w:val="0"/>
          <w:caps/>
          <w:color w:val="auto"/>
          <w:sz w:val="28"/>
        </w:rPr>
        <w:lastRenderedPageBreak/>
        <w:t>Нумерация страниц, переносы,</w:t>
      </w:r>
      <w:r w:rsidRPr="005F54A1">
        <w:rPr>
          <w:rStyle w:val="a5"/>
          <w:b/>
          <w:i w:val="0"/>
          <w:iCs w:val="0"/>
          <w:caps/>
          <w:sz w:val="28"/>
        </w:rPr>
        <w:t xml:space="preserve"> постраничные сноски</w:t>
      </w:r>
      <w:r w:rsidRPr="005F54A1">
        <w:rPr>
          <w:rStyle w:val="a5"/>
          <w:b/>
          <w:i w:val="0"/>
          <w:iCs w:val="0"/>
          <w:sz w:val="28"/>
        </w:rPr>
        <w:t xml:space="preserve"> </w:t>
      </w:r>
      <w:r w:rsidRPr="005F54A1">
        <w:rPr>
          <w:rStyle w:val="a8"/>
          <w:bCs w:val="0"/>
          <w:sz w:val="28"/>
        </w:rPr>
        <w:t>ОТСУТСТВУЮТ!</w:t>
      </w:r>
      <w:r w:rsidRPr="005F54A1">
        <w:rPr>
          <w:sz w:val="28"/>
        </w:rPr>
        <w:t xml:space="preserve"> </w:t>
      </w:r>
    </w:p>
    <w:p w:rsidR="00EB4675" w:rsidRDefault="00AE5970" w:rsidP="00EB4675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4A5CF3">
        <w:rPr>
          <w:rFonts w:eastAsia="Times New Roman"/>
          <w:color w:val="auto"/>
          <w:sz w:val="28"/>
          <w:szCs w:val="28"/>
          <w:lang w:eastAsia="ja-JP"/>
        </w:rPr>
        <w:t>В тексте должны присутствовать ссылки на используемую литературу</w:t>
      </w:r>
      <w:r w:rsidR="00EB4675">
        <w:rPr>
          <w:rFonts w:eastAsia="Times New Roman"/>
          <w:color w:val="auto"/>
          <w:sz w:val="28"/>
          <w:szCs w:val="28"/>
          <w:lang w:eastAsia="ja-JP"/>
        </w:rPr>
        <w:t xml:space="preserve"> (на</w:t>
      </w:r>
      <w:r>
        <w:rPr>
          <w:rFonts w:eastAsia="Times New Roman"/>
          <w:color w:val="auto"/>
          <w:sz w:val="28"/>
          <w:szCs w:val="28"/>
          <w:lang w:eastAsia="ja-JP"/>
        </w:rPr>
        <w:t>пример</w:t>
      </w:r>
      <w:r w:rsidRPr="009C3117">
        <w:rPr>
          <w:color w:val="auto"/>
          <w:sz w:val="28"/>
          <w:szCs w:val="28"/>
          <w:lang w:eastAsia="ja-JP"/>
        </w:rPr>
        <w:t>:</w:t>
      </w:r>
    </w:p>
    <w:p w:rsidR="00AE5970" w:rsidRPr="004A5CF3" w:rsidRDefault="00EB4675" w:rsidP="00EB4675">
      <w:pPr>
        <w:pStyle w:val="Default"/>
        <w:ind w:left="1070"/>
        <w:rPr>
          <w:color w:val="auto"/>
          <w:sz w:val="28"/>
          <w:szCs w:val="28"/>
        </w:rPr>
      </w:pPr>
      <w:r w:rsidRPr="00EB4675">
        <w:t xml:space="preserve"> </w:t>
      </w:r>
      <w:r w:rsidRPr="00EB4675">
        <w:rPr>
          <w:color w:val="auto"/>
          <w:sz w:val="28"/>
          <w:szCs w:val="28"/>
          <w:lang w:eastAsia="ja-JP"/>
        </w:rPr>
        <w:t>Общеизвестно, что английский язык относится к группе аналитических языков, а русский язык является синтетическим языком</w:t>
      </w:r>
      <w:r w:rsidR="00AE5970">
        <w:rPr>
          <w:rFonts w:eastAsia="Times New Roman"/>
          <w:color w:val="auto"/>
          <w:sz w:val="28"/>
          <w:szCs w:val="28"/>
          <w:lang w:eastAsia="ja-JP"/>
        </w:rPr>
        <w:t xml:space="preserve"> </w:t>
      </w:r>
      <w:r w:rsidR="00AE5970" w:rsidRPr="009C3117">
        <w:rPr>
          <w:rFonts w:hint="eastAsia"/>
          <w:color w:val="auto"/>
          <w:sz w:val="28"/>
          <w:szCs w:val="28"/>
          <w:lang w:eastAsia="ja-JP"/>
        </w:rPr>
        <w:t>[3]</w:t>
      </w:r>
      <w:r w:rsidR="00AE5970" w:rsidRPr="004A5CF3">
        <w:rPr>
          <w:rFonts w:eastAsia="Times New Roman"/>
          <w:color w:val="auto"/>
          <w:sz w:val="28"/>
          <w:szCs w:val="28"/>
          <w:lang w:eastAsia="ja-JP"/>
        </w:rPr>
        <w:t>.</w:t>
      </w:r>
      <w:r>
        <w:rPr>
          <w:rFonts w:eastAsia="Times New Roman"/>
          <w:color w:val="auto"/>
          <w:sz w:val="28"/>
          <w:szCs w:val="28"/>
          <w:lang w:eastAsia="ja-JP"/>
        </w:rPr>
        <w:t xml:space="preserve">  )</w:t>
      </w:r>
    </w:p>
    <w:p w:rsidR="00AE5970" w:rsidRDefault="00AE5970" w:rsidP="00AE5970">
      <w:pPr>
        <w:pStyle w:val="Default"/>
        <w:numPr>
          <w:ilvl w:val="0"/>
          <w:numId w:val="1"/>
        </w:numPr>
        <w:ind w:left="426" w:hanging="284"/>
        <w:rPr>
          <w:sz w:val="28"/>
        </w:rPr>
      </w:pPr>
      <w:r w:rsidRPr="005310E9">
        <w:rPr>
          <w:sz w:val="28"/>
        </w:rPr>
        <w:t>В конце статьи приводится библиографический список (</w:t>
      </w:r>
      <w:r>
        <w:rPr>
          <w:sz w:val="28"/>
        </w:rPr>
        <w:t>в порядке</w:t>
      </w:r>
      <w:r w:rsidR="00B563EA">
        <w:rPr>
          <w:sz w:val="28"/>
        </w:rPr>
        <w:t xml:space="preserve"> цитирования по тексту статьи)</w:t>
      </w:r>
      <w:r>
        <w:rPr>
          <w:sz w:val="28"/>
        </w:rPr>
        <w:t xml:space="preserve">, </w:t>
      </w:r>
      <w:r w:rsidR="00B563EA">
        <w:rPr>
          <w:sz w:val="28"/>
        </w:rPr>
        <w:t>на</w:t>
      </w:r>
      <w:r w:rsidRPr="005310E9">
        <w:rPr>
          <w:sz w:val="28"/>
        </w:rPr>
        <w:t xml:space="preserve"> русском</w:t>
      </w:r>
      <w:r w:rsidR="00B563EA">
        <w:rPr>
          <w:sz w:val="28"/>
        </w:rPr>
        <w:t xml:space="preserve"> и английском</w:t>
      </w:r>
      <w:r w:rsidRPr="005310E9">
        <w:rPr>
          <w:sz w:val="28"/>
        </w:rPr>
        <w:t xml:space="preserve"> </w:t>
      </w:r>
      <w:r w:rsidR="00B563EA">
        <w:rPr>
          <w:sz w:val="28"/>
        </w:rPr>
        <w:t>языках</w:t>
      </w:r>
      <w:r>
        <w:rPr>
          <w:sz w:val="28"/>
        </w:rPr>
        <w:t xml:space="preserve">, который </w:t>
      </w:r>
      <w:r w:rsidRPr="005310E9">
        <w:rPr>
          <w:sz w:val="28"/>
        </w:rPr>
        <w:t>оформляется в соответствии с требованиями ГОСТ 7.1 — 2003. При отсутствии указанных источников на английском языке, их необходимо указать с применением транслитерации (в романском (латинском) алфавите).</w:t>
      </w:r>
    </w:p>
    <w:p w:rsidR="00AE5970" w:rsidRDefault="00AE5970" w:rsidP="00AE5970">
      <w:pPr>
        <w:pStyle w:val="Default"/>
        <w:ind w:left="426"/>
        <w:rPr>
          <w:sz w:val="28"/>
        </w:rPr>
      </w:pPr>
    </w:p>
    <w:p w:rsidR="00AE5970" w:rsidRPr="004A5CF3" w:rsidRDefault="00AE5970" w:rsidP="00AE59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b/>
          <w:iCs/>
          <w:sz w:val="24"/>
          <w:szCs w:val="24"/>
          <w:bdr w:val="none" w:sz="0" w:space="0" w:color="auto" w:frame="1"/>
          <w:lang w:eastAsia="ja-JP"/>
        </w:rPr>
      </w:pPr>
      <w:r w:rsidRPr="004A5CF3">
        <w:rPr>
          <w:rFonts w:ascii="Georgia" w:eastAsia="Times New Roman" w:hAnsi="Georgia"/>
          <w:b/>
          <w:iCs/>
          <w:sz w:val="24"/>
          <w:szCs w:val="24"/>
          <w:bdr w:val="none" w:sz="0" w:space="0" w:color="auto" w:frame="1"/>
          <w:lang w:eastAsia="ja-JP"/>
        </w:rPr>
        <w:t>Следующая информация указывается на русском языке:</w:t>
      </w:r>
    </w:p>
    <w:p w:rsidR="00AE5970" w:rsidRPr="00A670A3" w:rsidRDefault="00AE5970" w:rsidP="00AE59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b/>
          <w:color w:val="333333"/>
          <w:sz w:val="24"/>
          <w:szCs w:val="24"/>
          <w:lang w:eastAsia="ja-JP"/>
        </w:rPr>
      </w:pPr>
    </w:p>
    <w:p w:rsidR="00B563EA" w:rsidRDefault="00AE5970" w:rsidP="00AE597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/>
          <w:sz w:val="24"/>
          <w:szCs w:val="24"/>
          <w:lang w:eastAsia="ja-JP"/>
        </w:rPr>
      </w:pPr>
      <w:r w:rsidRPr="00A670A3">
        <w:rPr>
          <w:rFonts w:ascii="Georgia" w:eastAsia="Times New Roman" w:hAnsi="Georgia"/>
          <w:color w:val="333333"/>
          <w:sz w:val="24"/>
          <w:szCs w:val="24"/>
          <w:highlight w:val="yellow"/>
          <w:u w:val="single"/>
          <w:lang w:eastAsia="ja-JP"/>
        </w:rPr>
        <w:t xml:space="preserve">В верхнем левом углу помещается </w:t>
      </w:r>
      <w:r w:rsidRPr="00A670A3">
        <w:rPr>
          <w:rFonts w:ascii="Georgia" w:eastAsia="Times New Roman" w:hAnsi="Georgia"/>
          <w:sz w:val="24"/>
          <w:szCs w:val="24"/>
          <w:highlight w:val="yellow"/>
          <w:u w:val="single"/>
          <w:lang w:eastAsia="ja-JP"/>
        </w:rPr>
        <w:t>индекс</w:t>
      </w:r>
      <w:r w:rsidRPr="004438BC">
        <w:rPr>
          <w:rFonts w:ascii="Georgia" w:eastAsia="Times New Roman" w:hAnsi="Georgia"/>
          <w:sz w:val="24"/>
          <w:szCs w:val="24"/>
          <w:highlight w:val="yellow"/>
          <w:u w:val="single"/>
          <w:lang w:eastAsia="ja-JP"/>
        </w:rPr>
        <w:t> </w:t>
      </w:r>
      <w:hyperlink r:id="rId12" w:history="1">
        <w:r w:rsidRPr="004438BC">
          <w:rPr>
            <w:rFonts w:ascii="Georgia" w:eastAsia="Times New Roman" w:hAnsi="Georgia"/>
            <w:sz w:val="24"/>
            <w:szCs w:val="24"/>
            <w:highlight w:val="yellow"/>
            <w:u w:val="single"/>
            <w:bdr w:val="none" w:sz="0" w:space="0" w:color="auto" w:frame="1"/>
            <w:lang w:eastAsia="ja-JP"/>
          </w:rPr>
          <w:t>УДК</w:t>
        </w:r>
      </w:hyperlink>
      <w:r>
        <w:rPr>
          <w:rFonts w:ascii="Georgia" w:eastAsia="Times New Roman" w:hAnsi="Georgia"/>
          <w:sz w:val="24"/>
          <w:szCs w:val="24"/>
          <w:lang w:eastAsia="ja-JP"/>
        </w:rPr>
        <w:t xml:space="preserve"> (</w:t>
      </w:r>
      <w:hyperlink r:id="rId13" w:history="1">
        <w:r w:rsidR="00B563EA" w:rsidRPr="00C33179">
          <w:rPr>
            <w:rStyle w:val="a9"/>
            <w:rFonts w:ascii="Georgia" w:eastAsia="Times New Roman" w:hAnsi="Georgia"/>
            <w:sz w:val="24"/>
            <w:szCs w:val="24"/>
            <w:lang w:eastAsia="ja-JP"/>
          </w:rPr>
          <w:t>https://teacode.com/online/udc/</w:t>
        </w:r>
      </w:hyperlink>
      <w:r>
        <w:rPr>
          <w:rFonts w:ascii="Georgia" w:eastAsia="Times New Roman" w:hAnsi="Georgia"/>
          <w:sz w:val="24"/>
          <w:szCs w:val="24"/>
          <w:lang w:eastAsia="ja-JP"/>
        </w:rPr>
        <w:t>)</w:t>
      </w:r>
      <w:r w:rsidR="00B563EA">
        <w:rPr>
          <w:rFonts w:ascii="Georgia" w:eastAsia="Times New Roman" w:hAnsi="Georgia"/>
          <w:sz w:val="24"/>
          <w:szCs w:val="24"/>
          <w:lang w:eastAsia="ja-JP"/>
        </w:rPr>
        <w:t>,</w:t>
      </w:r>
      <w:r w:rsidR="00B563EA" w:rsidRPr="00B563EA">
        <w:t xml:space="preserve"> </w:t>
      </w:r>
      <w:r w:rsidR="00B563EA" w:rsidRPr="00B563EA">
        <w:rPr>
          <w:rFonts w:ascii="Georgia" w:eastAsia="Times New Roman" w:hAnsi="Georgia"/>
          <w:sz w:val="24"/>
          <w:szCs w:val="24"/>
          <w:lang w:eastAsia="ja-JP"/>
        </w:rPr>
        <w:t>Шрифт 14pt, Times New Roman</w:t>
      </w:r>
      <w:r w:rsidR="00944E15">
        <w:rPr>
          <w:rFonts w:ascii="Georgia" w:eastAsia="Times New Roman" w:hAnsi="Georgia"/>
          <w:sz w:val="24"/>
          <w:szCs w:val="24"/>
          <w:lang w:eastAsia="ja-JP"/>
        </w:rPr>
        <w:t xml:space="preserve">, заглавные буквы, </w:t>
      </w:r>
      <w:r w:rsidR="00944E15" w:rsidRPr="00944E15">
        <w:rPr>
          <w:rFonts w:ascii="Georgia" w:eastAsia="Times New Roman" w:hAnsi="Georgia"/>
          <w:b/>
          <w:sz w:val="24"/>
          <w:szCs w:val="24"/>
          <w:lang w:eastAsia="ja-JP"/>
        </w:rPr>
        <w:t>жирный</w:t>
      </w:r>
      <w:r w:rsidR="00944E15">
        <w:rPr>
          <w:rFonts w:ascii="Georgia" w:eastAsia="Times New Roman" w:hAnsi="Georgia"/>
          <w:b/>
          <w:sz w:val="24"/>
          <w:szCs w:val="24"/>
          <w:lang w:eastAsia="ja-JP"/>
        </w:rPr>
        <w:t>.</w:t>
      </w:r>
    </w:p>
    <w:p w:rsidR="00B563EA" w:rsidRDefault="00B563EA" w:rsidP="00AE597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/>
          <w:color w:val="333333"/>
          <w:sz w:val="24"/>
          <w:szCs w:val="24"/>
          <w:lang w:eastAsia="ja-JP"/>
        </w:rPr>
      </w:pPr>
      <w:r>
        <w:rPr>
          <w:rFonts w:ascii="Georgia" w:eastAsia="Times New Roman" w:hAnsi="Georgia"/>
          <w:sz w:val="24"/>
          <w:szCs w:val="24"/>
          <w:lang w:eastAsia="ja-JP"/>
        </w:rPr>
        <w:t xml:space="preserve"> </w:t>
      </w:r>
      <w:r w:rsidR="00AE5970"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Далее следует пропуск строки. </w:t>
      </w:r>
    </w:p>
    <w:p w:rsidR="00B563EA" w:rsidRDefault="00AE5970" w:rsidP="00AE597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/>
          <w:color w:val="333333"/>
          <w:sz w:val="24"/>
          <w:szCs w:val="24"/>
          <w:lang w:eastAsia="ja-JP"/>
        </w:rPr>
      </w:pP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Ниже указывается название статьи </w:t>
      </w:r>
      <w:r w:rsidR="00B563EA">
        <w:rPr>
          <w:rFonts w:ascii="Georgia" w:eastAsia="Times New Roman" w:hAnsi="Georgia"/>
          <w:color w:val="333333"/>
          <w:sz w:val="24"/>
          <w:szCs w:val="24"/>
          <w:lang w:eastAsia="ja-JP"/>
        </w:rPr>
        <w:t>ЗАГЛАВНЫМИ (строчными)</w:t>
      </w: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 буквами, шрифт</w:t>
      </w:r>
      <w:r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 14</w:t>
      </w:r>
      <w:r>
        <w:rPr>
          <w:rFonts w:ascii="Georgia" w:hAnsi="Georgia" w:hint="eastAsia"/>
          <w:color w:val="333333"/>
          <w:sz w:val="24"/>
          <w:szCs w:val="24"/>
          <w:lang w:eastAsia="ja-JP"/>
        </w:rPr>
        <w:t xml:space="preserve">pt </w:t>
      </w:r>
      <w:r w:rsidRPr="00B563EA">
        <w:rPr>
          <w:rFonts w:ascii="Georgia" w:eastAsia="Times New Roman" w:hAnsi="Georgia"/>
          <w:b/>
          <w:color w:val="333333"/>
          <w:sz w:val="24"/>
          <w:szCs w:val="24"/>
          <w:lang w:eastAsia="ja-JP"/>
        </w:rPr>
        <w:t>жирный</w:t>
      </w:r>
      <w:r>
        <w:rPr>
          <w:rFonts w:ascii="Georgia" w:hAnsi="Georgia" w:hint="eastAsia"/>
          <w:color w:val="333333"/>
          <w:sz w:val="24"/>
          <w:szCs w:val="24"/>
          <w:lang w:eastAsia="ja-JP"/>
        </w:rPr>
        <w:t>, Times New Roman</w:t>
      </w: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, выравнивание по центру. </w:t>
      </w:r>
    </w:p>
    <w:p w:rsidR="00B563EA" w:rsidRDefault="00AE5970" w:rsidP="00AE597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/>
          <w:color w:val="333333"/>
          <w:sz w:val="24"/>
          <w:szCs w:val="24"/>
          <w:lang w:eastAsia="ja-JP"/>
        </w:rPr>
      </w:pP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Под названием статьи, курсивом без пропуска строки, указываются </w:t>
      </w:r>
      <w:r w:rsidR="00B563EA">
        <w:rPr>
          <w:rFonts w:ascii="Georgia" w:eastAsia="Times New Roman" w:hAnsi="Georgia"/>
          <w:color w:val="333333"/>
          <w:sz w:val="24"/>
          <w:szCs w:val="24"/>
          <w:lang w:eastAsia="ja-JP"/>
        </w:rPr>
        <w:t>фамилии</w:t>
      </w:r>
    </w:p>
    <w:p w:rsidR="007555DE" w:rsidRDefault="00B563EA" w:rsidP="00AE597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/>
          <w:color w:val="333333"/>
          <w:sz w:val="24"/>
          <w:szCs w:val="24"/>
          <w:lang w:eastAsia="ja-JP"/>
        </w:rPr>
      </w:pPr>
      <w:r>
        <w:rPr>
          <w:rFonts w:ascii="Georgia" w:eastAsia="Times New Roman" w:hAnsi="Georgia"/>
          <w:color w:val="333333"/>
          <w:sz w:val="24"/>
          <w:szCs w:val="24"/>
          <w:lang w:eastAsia="ja-JP"/>
        </w:rPr>
        <w:t>и инициалы автора(ов)</w:t>
      </w:r>
      <w:r w:rsidR="00944E15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, должность, </w:t>
      </w:r>
      <w:r w:rsidR="00AE5970"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>полное наименование организации (место работы/учебы авторов).</w:t>
      </w:r>
    </w:p>
    <w:p w:rsidR="007555DE" w:rsidRDefault="007555DE" w:rsidP="00AE597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/>
          <w:color w:val="333333"/>
          <w:sz w:val="24"/>
          <w:szCs w:val="24"/>
          <w:lang w:eastAsia="ja-JP"/>
        </w:rPr>
      </w:pPr>
      <w:r w:rsidRPr="007555DE">
        <w:rPr>
          <w:rFonts w:ascii="Georgia" w:eastAsia="Times New Roman" w:hAnsi="Georgia"/>
          <w:color w:val="333333"/>
          <w:sz w:val="24"/>
          <w:szCs w:val="24"/>
          <w:lang w:eastAsia="ja-JP"/>
        </w:rPr>
        <w:t>В следующей строке, курсивом, указываются e-mail(-ы) авторов статьи.</w:t>
      </w:r>
    </w:p>
    <w:p w:rsidR="00AE5970" w:rsidRDefault="00AE5970" w:rsidP="00AE597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/>
          <w:color w:val="333333"/>
          <w:sz w:val="24"/>
          <w:szCs w:val="24"/>
          <w:lang w:eastAsia="ja-JP"/>
        </w:rPr>
      </w:pP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 Далее следует пропуск строки, </w:t>
      </w:r>
      <w:r w:rsidRPr="00A670A3">
        <w:rPr>
          <w:rFonts w:ascii="Georgia" w:eastAsia="Times New Roman" w:hAnsi="Georgia"/>
          <w:color w:val="333333"/>
          <w:sz w:val="24"/>
          <w:szCs w:val="24"/>
          <w:highlight w:val="yellow"/>
          <w:lang w:eastAsia="ja-JP"/>
        </w:rPr>
        <w:t>аннотация и ключевые слова</w:t>
      </w:r>
      <w:r w:rsidR="007555DE">
        <w:rPr>
          <w:rFonts w:ascii="Georgia" w:eastAsia="Times New Roman" w:hAnsi="Georgia"/>
          <w:color w:val="333333"/>
          <w:sz w:val="24"/>
          <w:szCs w:val="24"/>
          <w:lang w:eastAsia="ja-JP"/>
        </w:rPr>
        <w:t>, каждый раздел оформляется</w:t>
      </w: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 с абзацного отступа </w:t>
      </w:r>
      <w:r w:rsidRPr="007555DE">
        <w:rPr>
          <w:rFonts w:ascii="Georgia" w:eastAsia="Times New Roman" w:hAnsi="Georgia"/>
          <w:i/>
          <w:color w:val="333333"/>
          <w:sz w:val="24"/>
          <w:szCs w:val="24"/>
          <w:lang w:eastAsia="ja-JP"/>
        </w:rPr>
        <w:t>курсивом</w:t>
      </w: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>, выравнивание текста по ширине</w:t>
      </w:r>
      <w:r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, шрифт </w:t>
      </w:r>
      <w:r w:rsidRPr="007555DE">
        <w:rPr>
          <w:rFonts w:ascii="Georgia" w:eastAsia="Times New Roman" w:hAnsi="Georgia"/>
          <w:color w:val="333333"/>
          <w:sz w:val="24"/>
          <w:szCs w:val="24"/>
          <w:highlight w:val="yellow"/>
          <w:lang w:eastAsia="ja-JP"/>
        </w:rPr>
        <w:t>12</w:t>
      </w:r>
      <w:r w:rsidRPr="007555DE">
        <w:rPr>
          <w:rFonts w:ascii="Georgia" w:hAnsi="Georgia" w:hint="eastAsia"/>
          <w:color w:val="333333"/>
          <w:sz w:val="24"/>
          <w:szCs w:val="24"/>
          <w:highlight w:val="yellow"/>
          <w:lang w:eastAsia="ja-JP"/>
        </w:rPr>
        <w:t>pt</w:t>
      </w:r>
      <w:r w:rsidRPr="007555DE">
        <w:rPr>
          <w:rFonts w:ascii="Georgia" w:eastAsia="Times New Roman" w:hAnsi="Georgia"/>
          <w:color w:val="333333"/>
          <w:sz w:val="24"/>
          <w:szCs w:val="24"/>
          <w:highlight w:val="yellow"/>
          <w:lang w:eastAsia="ja-JP"/>
        </w:rPr>
        <w:t>.</w:t>
      </w:r>
    </w:p>
    <w:p w:rsidR="00AE5970" w:rsidRPr="00A670A3" w:rsidRDefault="00AE5970" w:rsidP="00AE597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/>
          <w:color w:val="333333"/>
          <w:sz w:val="24"/>
          <w:szCs w:val="24"/>
          <w:lang w:eastAsia="ja-JP"/>
        </w:rPr>
      </w:pPr>
    </w:p>
    <w:p w:rsidR="00AE5970" w:rsidRDefault="007555DE" w:rsidP="00AE59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b/>
          <w:iCs/>
          <w:color w:val="333333"/>
          <w:sz w:val="24"/>
          <w:szCs w:val="24"/>
          <w:bdr w:val="none" w:sz="0" w:space="0" w:color="auto" w:frame="1"/>
          <w:lang w:eastAsia="ja-JP"/>
        </w:rPr>
      </w:pPr>
      <w:r>
        <w:rPr>
          <w:rFonts w:ascii="Georgia" w:eastAsia="Times New Roman" w:hAnsi="Georgia"/>
          <w:b/>
          <w:iCs/>
          <w:color w:val="333333"/>
          <w:sz w:val="24"/>
          <w:szCs w:val="24"/>
          <w:bdr w:val="none" w:sz="0" w:space="0" w:color="auto" w:frame="1"/>
          <w:lang w:eastAsia="ja-JP"/>
        </w:rPr>
        <w:t xml:space="preserve"> </w:t>
      </w:r>
      <w:r w:rsidRPr="007555DE">
        <w:rPr>
          <w:rFonts w:ascii="Georgia" w:eastAsia="Times New Roman" w:hAnsi="Georgia"/>
          <w:iCs/>
          <w:color w:val="333333"/>
          <w:sz w:val="24"/>
          <w:szCs w:val="24"/>
          <w:bdr w:val="none" w:sz="0" w:space="0" w:color="auto" w:frame="1"/>
          <w:lang w:eastAsia="ja-JP"/>
        </w:rPr>
        <w:t>Далее</w:t>
      </w:r>
      <w:r>
        <w:rPr>
          <w:rFonts w:ascii="Georgia" w:eastAsia="Times New Roman" w:hAnsi="Georgia"/>
          <w:b/>
          <w:iCs/>
          <w:color w:val="333333"/>
          <w:sz w:val="24"/>
          <w:szCs w:val="24"/>
          <w:bdr w:val="none" w:sz="0" w:space="0" w:color="auto" w:frame="1"/>
          <w:lang w:eastAsia="ja-JP"/>
        </w:rPr>
        <w:t xml:space="preserve"> </w:t>
      </w:r>
      <w:r w:rsidRPr="007555DE">
        <w:rPr>
          <w:rFonts w:ascii="Georgia" w:eastAsia="Times New Roman" w:hAnsi="Georgia"/>
          <w:iCs/>
          <w:color w:val="333333"/>
          <w:sz w:val="24"/>
          <w:szCs w:val="24"/>
          <w:bdr w:val="none" w:sz="0" w:space="0" w:color="auto" w:frame="1"/>
          <w:lang w:eastAsia="ja-JP"/>
        </w:rPr>
        <w:t>пропуск</w:t>
      </w:r>
      <w:r>
        <w:rPr>
          <w:rFonts w:ascii="Georgia" w:eastAsia="Times New Roman" w:hAnsi="Georgia"/>
          <w:b/>
          <w:iCs/>
          <w:color w:val="333333"/>
          <w:sz w:val="24"/>
          <w:szCs w:val="24"/>
          <w:bdr w:val="none" w:sz="0" w:space="0" w:color="auto" w:frame="1"/>
          <w:lang w:eastAsia="ja-JP"/>
        </w:rPr>
        <w:t xml:space="preserve"> </w:t>
      </w:r>
      <w:r w:rsidRPr="007555DE">
        <w:rPr>
          <w:rFonts w:ascii="Georgia" w:eastAsia="Times New Roman" w:hAnsi="Georgia"/>
          <w:iCs/>
          <w:color w:val="333333"/>
          <w:sz w:val="24"/>
          <w:szCs w:val="24"/>
          <w:bdr w:val="none" w:sz="0" w:space="0" w:color="auto" w:frame="1"/>
          <w:lang w:eastAsia="ja-JP"/>
        </w:rPr>
        <w:t>строки, затем</w:t>
      </w:r>
      <w:r>
        <w:rPr>
          <w:rFonts w:ascii="Georgia" w:eastAsia="Times New Roman" w:hAnsi="Georgia"/>
          <w:b/>
          <w:iCs/>
          <w:color w:val="333333"/>
          <w:sz w:val="24"/>
          <w:szCs w:val="24"/>
          <w:bdr w:val="none" w:sz="0" w:space="0" w:color="auto" w:frame="1"/>
          <w:lang w:eastAsia="ja-JP"/>
        </w:rPr>
        <w:t xml:space="preserve"> с</w:t>
      </w:r>
      <w:r w:rsidR="00AE5970" w:rsidRPr="00A670A3">
        <w:rPr>
          <w:rFonts w:ascii="Georgia" w:eastAsia="Times New Roman" w:hAnsi="Georgia"/>
          <w:b/>
          <w:iCs/>
          <w:color w:val="333333"/>
          <w:sz w:val="24"/>
          <w:szCs w:val="24"/>
          <w:bdr w:val="none" w:sz="0" w:space="0" w:color="auto" w:frame="1"/>
          <w:lang w:eastAsia="ja-JP"/>
        </w:rPr>
        <w:t>ледующая информация указывается на английском языке:</w:t>
      </w:r>
    </w:p>
    <w:p w:rsidR="00AE5970" w:rsidRPr="00A670A3" w:rsidRDefault="00AE5970" w:rsidP="00AE59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b/>
          <w:color w:val="333333"/>
          <w:sz w:val="24"/>
          <w:szCs w:val="24"/>
          <w:lang w:eastAsia="ja-JP"/>
        </w:rPr>
      </w:pPr>
    </w:p>
    <w:p w:rsidR="00AE5970" w:rsidRPr="00A670A3" w:rsidRDefault="00AE5970" w:rsidP="00AE5970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/>
          <w:color w:val="333333"/>
          <w:sz w:val="24"/>
          <w:szCs w:val="24"/>
          <w:lang w:eastAsia="ja-JP"/>
        </w:rPr>
      </w:pP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>Название статьи, авторы,</w:t>
      </w:r>
      <w:r w:rsidR="00944E15" w:rsidRPr="00944E15">
        <w:t xml:space="preserve"> </w:t>
      </w:r>
      <w:r w:rsidR="00944E15" w:rsidRPr="00944E15">
        <w:rPr>
          <w:rFonts w:ascii="Georgia" w:eastAsia="Times New Roman" w:hAnsi="Georgia"/>
          <w:color w:val="333333"/>
          <w:sz w:val="24"/>
          <w:szCs w:val="24"/>
          <w:lang w:eastAsia="ja-JP"/>
        </w:rPr>
        <w:t>должность, полное наименование организации</w:t>
      </w:r>
      <w:r w:rsidR="00944E15">
        <w:rPr>
          <w:rFonts w:ascii="Georgia" w:eastAsia="Times New Roman" w:hAnsi="Georgia"/>
          <w:color w:val="333333"/>
          <w:sz w:val="24"/>
          <w:szCs w:val="24"/>
          <w:lang w:eastAsia="ja-JP"/>
        </w:rPr>
        <w:t>, e-mail</w:t>
      </w: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. </w:t>
      </w:r>
      <w:r w:rsidR="00944E15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Затем </w:t>
      </w: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>следует пропуск строки, аннотация и ключевые слова. Оформление текста в соответствии</w:t>
      </w:r>
      <w:r w:rsidR="00944E15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 с требованиями указанными выше для информации на русском языке.</w:t>
      </w:r>
    </w:p>
    <w:p w:rsidR="00AE5970" w:rsidRPr="00A670A3" w:rsidRDefault="00AE5970" w:rsidP="00AE5970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/>
          <w:color w:val="333333"/>
          <w:sz w:val="24"/>
          <w:szCs w:val="24"/>
          <w:lang w:eastAsia="ja-JP"/>
        </w:rPr>
      </w:pPr>
      <w:r w:rsidRPr="00A670A3">
        <w:rPr>
          <w:rFonts w:ascii="Georgia" w:eastAsia="Times New Roman" w:hAnsi="Georgia"/>
          <w:color w:val="333333"/>
          <w:sz w:val="24"/>
          <w:szCs w:val="24"/>
          <w:highlight w:val="yellow"/>
          <w:lang w:eastAsia="ja-JP"/>
        </w:rPr>
        <w:t>Пропустив пустую строку, помещается текст статьи</w:t>
      </w:r>
      <w:r w:rsidR="00944E15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 </w:t>
      </w: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 xml:space="preserve">(на русском языке). </w:t>
      </w:r>
      <w:r>
        <w:rPr>
          <w:rFonts w:ascii="Georgia" w:eastAsia="Times New Roman" w:hAnsi="Georgia"/>
          <w:color w:val="333333"/>
          <w:sz w:val="24"/>
          <w:szCs w:val="24"/>
          <w:lang w:eastAsia="ja-JP"/>
        </w:rPr>
        <w:t>Шрифт 14</w:t>
      </w:r>
      <w:r>
        <w:rPr>
          <w:rFonts w:ascii="Georgia" w:hAnsi="Georgia" w:hint="eastAsia"/>
          <w:color w:val="333333"/>
          <w:sz w:val="24"/>
          <w:szCs w:val="24"/>
          <w:lang w:eastAsia="ja-JP"/>
        </w:rPr>
        <w:t>pt</w:t>
      </w:r>
      <w:r>
        <w:rPr>
          <w:rFonts w:ascii="Georgia" w:hAnsi="Georgia"/>
          <w:color w:val="333333"/>
          <w:sz w:val="24"/>
          <w:szCs w:val="24"/>
          <w:lang w:eastAsia="ja-JP"/>
        </w:rPr>
        <w:t xml:space="preserve">, </w:t>
      </w:r>
      <w:r>
        <w:rPr>
          <w:rFonts w:ascii="Georgia" w:hAnsi="Georgia" w:hint="eastAsia"/>
          <w:color w:val="333333"/>
          <w:sz w:val="24"/>
          <w:szCs w:val="24"/>
          <w:lang w:eastAsia="ja-JP"/>
        </w:rPr>
        <w:t xml:space="preserve">Times New Roman. </w:t>
      </w:r>
    </w:p>
    <w:p w:rsidR="00AE5970" w:rsidRPr="00A670A3" w:rsidRDefault="00AE5970" w:rsidP="00AE59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333333"/>
          <w:sz w:val="24"/>
          <w:szCs w:val="24"/>
          <w:lang w:eastAsia="ja-JP"/>
        </w:rPr>
      </w:pPr>
      <w:r w:rsidRPr="00A670A3">
        <w:rPr>
          <w:rFonts w:ascii="Georgia" w:eastAsia="Times New Roman" w:hAnsi="Georgi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ja-JP"/>
        </w:rPr>
        <w:t>Требования по оформлению аннотации в статье:</w:t>
      </w:r>
    </w:p>
    <w:p w:rsidR="00AE5970" w:rsidRPr="00A670A3" w:rsidRDefault="00AE5970" w:rsidP="00AE597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/>
          <w:color w:val="333333"/>
          <w:sz w:val="24"/>
          <w:szCs w:val="24"/>
          <w:lang w:eastAsia="ja-JP"/>
        </w:rPr>
      </w:pPr>
      <w:r w:rsidRPr="00A670A3">
        <w:rPr>
          <w:rFonts w:ascii="Georgia" w:eastAsia="Times New Roman" w:hAnsi="Georgi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ja-JP"/>
        </w:rPr>
        <w:t> </w:t>
      </w: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>Аннотация должна отражать краткое содержание статьи, сохраняя ее структуру – введение, цели и задачи, методы исследования, результаты, заключение (выводы). Оптимальный объем 500-600 знаков.</w:t>
      </w:r>
    </w:p>
    <w:p w:rsidR="00AE5970" w:rsidRDefault="00AE5970" w:rsidP="00AE597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/>
          <w:color w:val="333333"/>
          <w:sz w:val="24"/>
          <w:szCs w:val="24"/>
          <w:lang w:eastAsia="ja-JP"/>
        </w:rPr>
      </w:pP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t>Аннотация не должна:</w:t>
      </w: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br/>
        <w:t>− содержать формулы;</w:t>
      </w: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br/>
        <w:t>− по содержанию повторять название статьи;</w:t>
      </w: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br/>
        <w:t>− быть насыщена общими словами, не излагающими сути исследования;</w:t>
      </w:r>
      <w:r w:rsidRPr="00A670A3">
        <w:rPr>
          <w:rFonts w:ascii="Georgia" w:eastAsia="Times New Roman" w:hAnsi="Georgia"/>
          <w:color w:val="333333"/>
          <w:sz w:val="24"/>
          <w:szCs w:val="24"/>
          <w:lang w:eastAsia="ja-JP"/>
        </w:rPr>
        <w:br/>
        <w:t>− содержать ссылки на используемую литературу.</w:t>
      </w:r>
    </w:p>
    <w:p w:rsidR="00514CBD" w:rsidRPr="00A670A3" w:rsidRDefault="00514CBD" w:rsidP="00A670A3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/>
          <w:caps/>
          <w:color w:val="333333"/>
          <w:sz w:val="24"/>
          <w:szCs w:val="24"/>
          <w:lang w:eastAsia="ja-JP"/>
        </w:rPr>
      </w:pPr>
      <w:r w:rsidRPr="00514CBD">
        <w:rPr>
          <w:rFonts w:ascii="Georgia" w:eastAsia="Times New Roman" w:hAnsi="Georgia"/>
          <w:caps/>
          <w:color w:val="333333"/>
          <w:sz w:val="24"/>
          <w:szCs w:val="24"/>
          <w:highlight w:val="yellow"/>
          <w:lang w:eastAsia="ja-JP"/>
        </w:rPr>
        <w:lastRenderedPageBreak/>
        <w:t>Пример оформления статьи:</w:t>
      </w:r>
    </w:p>
    <w:p w:rsidR="009157BC" w:rsidRPr="009157BC" w:rsidRDefault="009157BC" w:rsidP="00944E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157BC">
        <w:rPr>
          <w:rFonts w:ascii="Times New Roman" w:hAnsi="Times New Roman"/>
          <w:b/>
          <w:sz w:val="28"/>
          <w:szCs w:val="28"/>
        </w:rPr>
        <w:t>УДК 80</w:t>
      </w:r>
    </w:p>
    <w:p w:rsidR="009157BC" w:rsidRDefault="009157BC" w:rsidP="00944E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57BC">
        <w:rPr>
          <w:rFonts w:ascii="Times New Roman" w:hAnsi="Times New Roman"/>
          <w:b/>
          <w:sz w:val="28"/>
          <w:szCs w:val="28"/>
        </w:rPr>
        <w:t>DOI:</w:t>
      </w:r>
      <w:r w:rsidRPr="009157BC">
        <w:rPr>
          <w:rFonts w:ascii="Times New Roman" w:hAnsi="Times New Roman"/>
          <w:sz w:val="28"/>
          <w:szCs w:val="28"/>
        </w:rPr>
        <w:t xml:space="preserve"> 10.21672/978-5-9926-1141-0-2019-29-34</w:t>
      </w:r>
    </w:p>
    <w:p w:rsidR="009157BC" w:rsidRPr="009157BC" w:rsidRDefault="009157BC" w:rsidP="00944E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157BC" w:rsidRPr="009157BC" w:rsidRDefault="009157BC" w:rsidP="00944E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7BC">
        <w:rPr>
          <w:rFonts w:ascii="Times New Roman" w:hAnsi="Times New Roman"/>
          <w:b/>
          <w:sz w:val="28"/>
          <w:szCs w:val="28"/>
        </w:rPr>
        <w:t>ПРЕОДОЛЕНИЕ ТРУДНОСТЕЙ ПЕРЕВОДА</w:t>
      </w:r>
    </w:p>
    <w:p w:rsidR="009157BC" w:rsidRPr="009157BC" w:rsidRDefault="009157BC" w:rsidP="00944E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7BC">
        <w:rPr>
          <w:rFonts w:ascii="Times New Roman" w:hAnsi="Times New Roman"/>
          <w:b/>
          <w:sz w:val="28"/>
          <w:szCs w:val="28"/>
        </w:rPr>
        <w:t>ЧЕРЕЗ ЗНАНИЕ ОСНОВНЫХ РАЗЛИЧИЙ</w:t>
      </w:r>
    </w:p>
    <w:p w:rsidR="009157BC" w:rsidRDefault="009157BC" w:rsidP="00944E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7BC">
        <w:rPr>
          <w:rFonts w:ascii="Times New Roman" w:hAnsi="Times New Roman"/>
          <w:b/>
          <w:sz w:val="28"/>
          <w:szCs w:val="28"/>
        </w:rPr>
        <w:t>ДВУХ ЯЗЫКОВЫХ СИСТЕМ</w:t>
      </w:r>
    </w:p>
    <w:p w:rsidR="009157BC" w:rsidRPr="009157BC" w:rsidRDefault="009157BC" w:rsidP="00944E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7BC" w:rsidRPr="00944E15" w:rsidRDefault="009157BC" w:rsidP="00944E1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44E15">
        <w:rPr>
          <w:rFonts w:ascii="Times New Roman" w:hAnsi="Times New Roman"/>
          <w:i/>
          <w:sz w:val="28"/>
          <w:szCs w:val="28"/>
        </w:rPr>
        <w:t>Л.Д. Кривых</w:t>
      </w:r>
    </w:p>
    <w:p w:rsidR="009157BC" w:rsidRPr="00944E15" w:rsidRDefault="009157BC" w:rsidP="00944E1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44E15">
        <w:rPr>
          <w:rFonts w:ascii="Times New Roman" w:hAnsi="Times New Roman"/>
          <w:i/>
          <w:sz w:val="28"/>
          <w:szCs w:val="28"/>
        </w:rPr>
        <w:t>кандидат педагогических наук,</w:t>
      </w:r>
    </w:p>
    <w:p w:rsidR="009157BC" w:rsidRPr="00944E15" w:rsidRDefault="009157BC" w:rsidP="00944E1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44E15">
        <w:rPr>
          <w:rFonts w:ascii="Times New Roman" w:hAnsi="Times New Roman"/>
          <w:i/>
          <w:sz w:val="28"/>
          <w:szCs w:val="28"/>
        </w:rPr>
        <w:t>доцент кафедры английского языка и технического перевода</w:t>
      </w:r>
    </w:p>
    <w:p w:rsidR="009157BC" w:rsidRDefault="009157BC" w:rsidP="00944E1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44E15">
        <w:rPr>
          <w:rFonts w:ascii="Times New Roman" w:hAnsi="Times New Roman"/>
          <w:i/>
          <w:sz w:val="28"/>
          <w:szCs w:val="28"/>
        </w:rPr>
        <w:t>Астраханский государственный университет</w:t>
      </w:r>
    </w:p>
    <w:p w:rsidR="00944E15" w:rsidRPr="00944E15" w:rsidRDefault="00944E15" w:rsidP="00944E1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44E15">
        <w:rPr>
          <w:rFonts w:ascii="Times New Roman" w:hAnsi="Times New Roman"/>
          <w:i/>
          <w:sz w:val="28"/>
          <w:szCs w:val="28"/>
        </w:rPr>
        <w:t>lud-krivykh@mail.ru</w:t>
      </w:r>
    </w:p>
    <w:p w:rsidR="009157BC" w:rsidRPr="00944E15" w:rsidRDefault="009157BC" w:rsidP="00436F9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157BC" w:rsidRPr="00944E15" w:rsidRDefault="009157BC" w:rsidP="00A73536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44E15">
        <w:rPr>
          <w:rFonts w:ascii="Times New Roman" w:hAnsi="Times New Roman"/>
          <w:i/>
          <w:sz w:val="24"/>
          <w:szCs w:val="24"/>
        </w:rPr>
        <w:t>Статья посвящена проблеме грамматических трудностей</w:t>
      </w:r>
      <w:r w:rsidR="00944E15">
        <w:rPr>
          <w:rFonts w:ascii="Times New Roman" w:hAnsi="Times New Roman"/>
          <w:i/>
          <w:sz w:val="24"/>
          <w:szCs w:val="24"/>
        </w:rPr>
        <w:t xml:space="preserve"> </w:t>
      </w:r>
      <w:r w:rsidRPr="00944E15">
        <w:rPr>
          <w:rFonts w:ascii="Times New Roman" w:hAnsi="Times New Roman"/>
          <w:i/>
          <w:sz w:val="24"/>
          <w:szCs w:val="24"/>
        </w:rPr>
        <w:t>научно-технического перевода связанных со с</w:t>
      </w:r>
      <w:r w:rsidR="00944E15">
        <w:rPr>
          <w:rFonts w:ascii="Times New Roman" w:hAnsi="Times New Roman"/>
          <w:i/>
          <w:sz w:val="24"/>
          <w:szCs w:val="24"/>
        </w:rPr>
        <w:t xml:space="preserve">пецификой двух языковых систем. </w:t>
      </w:r>
      <w:r w:rsidRPr="00944E15">
        <w:rPr>
          <w:rFonts w:ascii="Times New Roman" w:hAnsi="Times New Roman"/>
          <w:i/>
          <w:sz w:val="24"/>
          <w:szCs w:val="24"/>
        </w:rPr>
        <w:t>Рассказывается о наиболее типичных для современного английского языка особенностях (и грамматических «трудностях») научного текста, незнание которых может привести к ошибкам при чтен</w:t>
      </w:r>
      <w:r w:rsidR="00604DD4" w:rsidRPr="00944E15">
        <w:rPr>
          <w:rFonts w:ascii="Times New Roman" w:hAnsi="Times New Roman"/>
          <w:i/>
          <w:sz w:val="24"/>
          <w:szCs w:val="24"/>
        </w:rPr>
        <w:t xml:space="preserve">ии литературы по специальности. </w:t>
      </w:r>
      <w:r w:rsidRPr="00944E15">
        <w:rPr>
          <w:rFonts w:ascii="Times New Roman" w:hAnsi="Times New Roman"/>
          <w:i/>
          <w:sz w:val="24"/>
          <w:szCs w:val="24"/>
        </w:rPr>
        <w:t>Анализируются общие закономерности в употреблении отдельных грамматических явлений, которые помогли бы систематизировать приобретённые знания</w:t>
      </w:r>
    </w:p>
    <w:p w:rsidR="009157BC" w:rsidRPr="00944E15" w:rsidRDefault="009157BC" w:rsidP="00436F9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44E15">
        <w:rPr>
          <w:rFonts w:ascii="Times New Roman" w:hAnsi="Times New Roman"/>
          <w:i/>
          <w:sz w:val="24"/>
          <w:szCs w:val="24"/>
        </w:rPr>
        <w:t>грамматики английского языка тем, кому необходимо читать научнотехническую литературу.</w:t>
      </w:r>
    </w:p>
    <w:p w:rsidR="009157BC" w:rsidRPr="00944E15" w:rsidRDefault="009157BC" w:rsidP="00A73536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44E15">
        <w:rPr>
          <w:rFonts w:ascii="Times New Roman" w:hAnsi="Times New Roman"/>
          <w:b/>
          <w:i/>
          <w:sz w:val="24"/>
          <w:szCs w:val="24"/>
        </w:rPr>
        <w:t>Ключевые слова</w:t>
      </w:r>
      <w:r w:rsidRPr="00944E15">
        <w:rPr>
          <w:rFonts w:ascii="Times New Roman" w:hAnsi="Times New Roman"/>
          <w:i/>
          <w:sz w:val="24"/>
          <w:szCs w:val="24"/>
        </w:rPr>
        <w:t>: грамматические трудности перевода, различия двух языковых систем</w:t>
      </w:r>
    </w:p>
    <w:p w:rsidR="009157BC" w:rsidRPr="009157BC" w:rsidRDefault="009157BC" w:rsidP="00436F9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57BC" w:rsidRPr="00082C43" w:rsidRDefault="009157BC" w:rsidP="00944E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7BC">
        <w:rPr>
          <w:rFonts w:ascii="Times New Roman" w:hAnsi="Times New Roman"/>
          <w:b/>
          <w:sz w:val="28"/>
          <w:szCs w:val="28"/>
          <w:lang w:val="en-US"/>
        </w:rPr>
        <w:t>OVERCOMING</w:t>
      </w:r>
      <w:r w:rsidRPr="00082C43">
        <w:rPr>
          <w:rFonts w:ascii="Times New Roman" w:hAnsi="Times New Roman"/>
          <w:b/>
          <w:sz w:val="28"/>
          <w:szCs w:val="28"/>
        </w:rPr>
        <w:t xml:space="preserve"> </w:t>
      </w:r>
      <w:r w:rsidRPr="009157BC">
        <w:rPr>
          <w:rFonts w:ascii="Times New Roman" w:hAnsi="Times New Roman"/>
          <w:b/>
          <w:sz w:val="28"/>
          <w:szCs w:val="28"/>
          <w:lang w:val="en-US"/>
        </w:rPr>
        <w:t>TRANSFER</w:t>
      </w:r>
      <w:r w:rsidRPr="00082C43">
        <w:rPr>
          <w:rFonts w:ascii="Times New Roman" w:hAnsi="Times New Roman"/>
          <w:b/>
          <w:sz w:val="28"/>
          <w:szCs w:val="28"/>
        </w:rPr>
        <w:t xml:space="preserve"> </w:t>
      </w:r>
      <w:r w:rsidRPr="009157BC">
        <w:rPr>
          <w:rFonts w:ascii="Times New Roman" w:hAnsi="Times New Roman"/>
          <w:b/>
          <w:sz w:val="28"/>
          <w:szCs w:val="28"/>
          <w:lang w:val="en-US"/>
        </w:rPr>
        <w:t>DIFFICULTIES</w:t>
      </w:r>
    </w:p>
    <w:p w:rsidR="009157BC" w:rsidRPr="009157BC" w:rsidRDefault="009157BC" w:rsidP="00944E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157BC">
        <w:rPr>
          <w:rFonts w:ascii="Times New Roman" w:hAnsi="Times New Roman"/>
          <w:b/>
          <w:sz w:val="28"/>
          <w:szCs w:val="28"/>
          <w:lang w:val="en-US"/>
        </w:rPr>
        <w:t>THROUGH KNOWLEDGE OF MAJOR DIFFERENCES</w:t>
      </w:r>
    </w:p>
    <w:p w:rsidR="009157BC" w:rsidRDefault="009157BC" w:rsidP="00944E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157BC">
        <w:rPr>
          <w:rFonts w:ascii="Times New Roman" w:hAnsi="Times New Roman"/>
          <w:b/>
          <w:sz w:val="28"/>
          <w:szCs w:val="28"/>
          <w:lang w:val="en-US"/>
        </w:rPr>
        <w:t>TWO LANGUAGE SYSTEMS</w:t>
      </w:r>
    </w:p>
    <w:p w:rsidR="00617DE5" w:rsidRPr="009157BC" w:rsidRDefault="00617DE5" w:rsidP="00944E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157BC" w:rsidRPr="00944E15" w:rsidRDefault="009157BC" w:rsidP="00944E1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44E15">
        <w:rPr>
          <w:rFonts w:ascii="Times New Roman" w:hAnsi="Times New Roman"/>
          <w:i/>
          <w:sz w:val="28"/>
          <w:szCs w:val="28"/>
          <w:lang w:val="en-US"/>
        </w:rPr>
        <w:t>L.D. Krivykh</w:t>
      </w:r>
    </w:p>
    <w:p w:rsidR="009157BC" w:rsidRPr="00944E15" w:rsidRDefault="009157BC" w:rsidP="00944E1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44E15">
        <w:rPr>
          <w:rFonts w:ascii="Times New Roman" w:hAnsi="Times New Roman"/>
          <w:i/>
          <w:sz w:val="28"/>
          <w:szCs w:val="28"/>
          <w:lang w:val="en-US"/>
        </w:rPr>
        <w:lastRenderedPageBreak/>
        <w:t>Candidate of Pedagogical Sciences</w:t>
      </w:r>
    </w:p>
    <w:p w:rsidR="009157BC" w:rsidRPr="00944E15" w:rsidRDefault="009157BC" w:rsidP="00944E1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44E15">
        <w:rPr>
          <w:rFonts w:ascii="Times New Roman" w:hAnsi="Times New Roman"/>
          <w:i/>
          <w:sz w:val="28"/>
          <w:szCs w:val="28"/>
          <w:lang w:val="en-US"/>
        </w:rPr>
        <w:t>Associate Professor of the Department of English Language</w:t>
      </w:r>
    </w:p>
    <w:p w:rsidR="009157BC" w:rsidRPr="00944E15" w:rsidRDefault="009157BC" w:rsidP="00944E1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44E15">
        <w:rPr>
          <w:rFonts w:ascii="Times New Roman" w:hAnsi="Times New Roman"/>
          <w:i/>
          <w:sz w:val="28"/>
          <w:szCs w:val="28"/>
          <w:lang w:val="en-US"/>
        </w:rPr>
        <w:t>and Technical Translation</w:t>
      </w:r>
    </w:p>
    <w:p w:rsidR="009157BC" w:rsidRDefault="009157BC" w:rsidP="00944E1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44E15">
        <w:rPr>
          <w:rFonts w:ascii="Times New Roman" w:hAnsi="Times New Roman"/>
          <w:i/>
          <w:sz w:val="28"/>
          <w:szCs w:val="28"/>
          <w:lang w:val="en-US"/>
        </w:rPr>
        <w:t>Astrakhan State University</w:t>
      </w:r>
    </w:p>
    <w:p w:rsidR="00944E15" w:rsidRPr="00944E15" w:rsidRDefault="00436F91" w:rsidP="00944E1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lud-krivy</w:t>
      </w:r>
      <w:r w:rsidR="00944E15" w:rsidRPr="00944E15">
        <w:rPr>
          <w:rFonts w:ascii="Times New Roman" w:hAnsi="Times New Roman"/>
          <w:i/>
          <w:sz w:val="28"/>
          <w:szCs w:val="28"/>
          <w:lang w:val="en-US"/>
        </w:rPr>
        <w:t>h@mail.ru</w:t>
      </w:r>
    </w:p>
    <w:p w:rsidR="009157BC" w:rsidRPr="00944E15" w:rsidRDefault="009157BC" w:rsidP="00436F91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944E15">
        <w:rPr>
          <w:rFonts w:ascii="Times New Roman" w:hAnsi="Times New Roman"/>
          <w:i/>
          <w:sz w:val="24"/>
          <w:szCs w:val="24"/>
          <w:lang w:val="en-US"/>
        </w:rPr>
        <w:t>The article is devoted to the problem of grammatical difficulties of scientific and technical translation related to the specifics of the two language systems. It tells</w:t>
      </w:r>
      <w:r w:rsidR="00436F91" w:rsidRPr="00436F9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44E15">
        <w:rPr>
          <w:rFonts w:ascii="Times New Roman" w:hAnsi="Times New Roman"/>
          <w:i/>
          <w:sz w:val="24"/>
          <w:szCs w:val="24"/>
          <w:lang w:val="en-US"/>
        </w:rPr>
        <w:t>about the most typical features of modern English (and grammatical "difficulties") of a scientific text, ignorance of which can lead to errors when readi</w:t>
      </w:r>
      <w:r w:rsidR="00436F91">
        <w:rPr>
          <w:rFonts w:ascii="Times New Roman" w:hAnsi="Times New Roman"/>
          <w:i/>
          <w:sz w:val="24"/>
          <w:szCs w:val="24"/>
          <w:lang w:val="en-US"/>
        </w:rPr>
        <w:t>ng literature in the specialty.</w:t>
      </w:r>
      <w:r w:rsidR="00436F91" w:rsidRPr="00436F9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44E15">
        <w:rPr>
          <w:rFonts w:ascii="Times New Roman" w:hAnsi="Times New Roman"/>
          <w:i/>
          <w:sz w:val="24"/>
          <w:szCs w:val="24"/>
          <w:lang w:val="en-US"/>
        </w:rPr>
        <w:t>The general patterns in the use of individual grammatical phenomena that would help systematize the acquired knowledge of English grammar to th</w:t>
      </w:r>
      <w:r w:rsidR="00436F91">
        <w:rPr>
          <w:rFonts w:ascii="Times New Roman" w:hAnsi="Times New Roman"/>
          <w:i/>
          <w:sz w:val="24"/>
          <w:szCs w:val="24"/>
          <w:lang w:val="en-US"/>
        </w:rPr>
        <w:t>ose who need to read scientific</w:t>
      </w:r>
      <w:r w:rsidR="00436F91" w:rsidRPr="00436F9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44E15">
        <w:rPr>
          <w:rFonts w:ascii="Times New Roman" w:hAnsi="Times New Roman"/>
          <w:i/>
          <w:sz w:val="24"/>
          <w:szCs w:val="24"/>
          <w:lang w:val="en-US"/>
        </w:rPr>
        <w:t>and technical literature are analyzed.</w:t>
      </w:r>
    </w:p>
    <w:p w:rsidR="009157BC" w:rsidRDefault="009157BC" w:rsidP="00436F91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944E15">
        <w:rPr>
          <w:rFonts w:ascii="Times New Roman" w:hAnsi="Times New Roman"/>
          <w:b/>
          <w:i/>
          <w:sz w:val="24"/>
          <w:szCs w:val="24"/>
          <w:lang w:val="en-US"/>
        </w:rPr>
        <w:t>Keywords:</w:t>
      </w:r>
      <w:r w:rsidRPr="00944E15">
        <w:rPr>
          <w:rFonts w:ascii="Times New Roman" w:hAnsi="Times New Roman"/>
          <w:i/>
          <w:sz w:val="24"/>
          <w:szCs w:val="24"/>
          <w:lang w:val="en-US"/>
        </w:rPr>
        <w:t xml:space="preserve"> grammatical difficulties of translation, differences of two language systems</w:t>
      </w:r>
      <w:r w:rsidR="00604DD4" w:rsidRPr="00944E1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944E15" w:rsidRPr="00944E15" w:rsidRDefault="00944E15" w:rsidP="00436F9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617DE5" w:rsidRPr="00082C43" w:rsidRDefault="00C76C80" w:rsidP="00082C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6C80">
        <w:rPr>
          <w:rFonts w:ascii="Times New Roman" w:hAnsi="Times New Roman"/>
          <w:sz w:val="28"/>
          <w:szCs w:val="28"/>
        </w:rPr>
        <w:t>[</w:t>
      </w:r>
      <w:r w:rsidR="00604DD4">
        <w:rPr>
          <w:rFonts w:ascii="Times New Roman" w:hAnsi="Times New Roman"/>
          <w:sz w:val="28"/>
          <w:szCs w:val="28"/>
        </w:rPr>
        <w:t xml:space="preserve">Текст статьи… </w:t>
      </w:r>
      <w:r w:rsidR="009157BC" w:rsidRPr="009157BC">
        <w:rPr>
          <w:rFonts w:ascii="Times New Roman" w:hAnsi="Times New Roman"/>
          <w:sz w:val="28"/>
          <w:szCs w:val="28"/>
        </w:rPr>
        <w:t>Общеизвестно, что английский язык относится к группе аналитических</w:t>
      </w:r>
      <w:r w:rsidR="00604DD4">
        <w:rPr>
          <w:rFonts w:ascii="Times New Roman" w:hAnsi="Times New Roman"/>
          <w:sz w:val="28"/>
          <w:szCs w:val="28"/>
        </w:rPr>
        <w:t xml:space="preserve"> </w:t>
      </w:r>
      <w:r w:rsidR="009157BC" w:rsidRPr="009157BC">
        <w:rPr>
          <w:rFonts w:ascii="Times New Roman" w:hAnsi="Times New Roman"/>
          <w:sz w:val="28"/>
          <w:szCs w:val="28"/>
        </w:rPr>
        <w:t>языков, а русский язык является синтетиче</w:t>
      </w:r>
      <w:r w:rsidR="00604DD4">
        <w:rPr>
          <w:rFonts w:ascii="Times New Roman" w:hAnsi="Times New Roman"/>
          <w:sz w:val="28"/>
          <w:szCs w:val="28"/>
        </w:rPr>
        <w:t xml:space="preserve">ским языком. Таким образом, они </w:t>
      </w:r>
      <w:r w:rsidR="009157BC" w:rsidRPr="009157BC">
        <w:rPr>
          <w:rFonts w:ascii="Times New Roman" w:hAnsi="Times New Roman"/>
          <w:sz w:val="28"/>
          <w:szCs w:val="28"/>
        </w:rPr>
        <w:t>по принципу построения различны, практически противоположны. И всётаки эта противоположность формальна, та</w:t>
      </w:r>
      <w:r w:rsidR="00604DD4">
        <w:rPr>
          <w:rFonts w:ascii="Times New Roman" w:hAnsi="Times New Roman"/>
          <w:sz w:val="28"/>
          <w:szCs w:val="28"/>
        </w:rPr>
        <w:t xml:space="preserve">к как касается одного и того же </w:t>
      </w:r>
      <w:r w:rsidR="009157BC" w:rsidRPr="009157BC">
        <w:rPr>
          <w:rFonts w:ascii="Times New Roman" w:hAnsi="Times New Roman"/>
          <w:sz w:val="28"/>
          <w:szCs w:val="28"/>
        </w:rPr>
        <w:t>содержания</w:t>
      </w:r>
      <w:r w:rsidR="00604DD4">
        <w:rPr>
          <w:rFonts w:ascii="Times New Roman" w:hAnsi="Times New Roman"/>
          <w:sz w:val="28"/>
          <w:szCs w:val="28"/>
        </w:rPr>
        <w:t xml:space="preserve"> … Текст статьи…</w:t>
      </w:r>
      <w:r>
        <w:rPr>
          <w:rFonts w:ascii="Times New Roman" w:hAnsi="Times New Roman"/>
          <w:sz w:val="28"/>
          <w:szCs w:val="28"/>
        </w:rPr>
        <w:t>]</w:t>
      </w:r>
    </w:p>
    <w:p w:rsidR="009157BC" w:rsidRPr="00944E15" w:rsidRDefault="00301925" w:rsidP="00082C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ED7647" w:rsidRPr="00944E15" w:rsidRDefault="00ED7647" w:rsidP="00082C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E15">
        <w:rPr>
          <w:rFonts w:ascii="Times New Roman" w:hAnsi="Times New Roman"/>
          <w:sz w:val="28"/>
          <w:szCs w:val="28"/>
        </w:rPr>
        <w:t>1. Аполлова М. А. Specific English / М. А. Аполлова. – М. : Международные отношения, 1977. – 136 с.</w:t>
      </w:r>
    </w:p>
    <w:p w:rsidR="00ED7647" w:rsidRPr="00944E15" w:rsidRDefault="00ED7647" w:rsidP="00082C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E15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944E15">
        <w:rPr>
          <w:rFonts w:ascii="Times New Roman" w:hAnsi="Times New Roman"/>
          <w:sz w:val="28"/>
          <w:szCs w:val="28"/>
        </w:rPr>
        <w:t>Багринцева</w:t>
      </w:r>
      <w:r w:rsidRPr="00944E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4E15">
        <w:rPr>
          <w:rFonts w:ascii="Times New Roman" w:hAnsi="Times New Roman"/>
          <w:sz w:val="28"/>
          <w:szCs w:val="28"/>
        </w:rPr>
        <w:t>О</w:t>
      </w:r>
      <w:r w:rsidRPr="00944E1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44E15">
        <w:rPr>
          <w:rFonts w:ascii="Times New Roman" w:hAnsi="Times New Roman"/>
          <w:sz w:val="28"/>
          <w:szCs w:val="28"/>
        </w:rPr>
        <w:t>Б</w:t>
      </w:r>
      <w:r w:rsidRPr="00944E15">
        <w:rPr>
          <w:rFonts w:ascii="Times New Roman" w:hAnsi="Times New Roman"/>
          <w:sz w:val="28"/>
          <w:szCs w:val="28"/>
          <w:lang w:val="en-US"/>
        </w:rPr>
        <w:t xml:space="preserve">. The Kingship Term ”Son” Definitive Characteristics in the English Language / </w:t>
      </w:r>
      <w:r w:rsidRPr="00944E15">
        <w:rPr>
          <w:rFonts w:ascii="Times New Roman" w:hAnsi="Times New Roman"/>
          <w:sz w:val="28"/>
          <w:szCs w:val="28"/>
        </w:rPr>
        <w:t>О</w:t>
      </w:r>
      <w:r w:rsidRPr="00944E1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44E15">
        <w:rPr>
          <w:rFonts w:ascii="Times New Roman" w:hAnsi="Times New Roman"/>
          <w:sz w:val="28"/>
          <w:szCs w:val="28"/>
        </w:rPr>
        <w:t>Б</w:t>
      </w:r>
      <w:r w:rsidRPr="00944E1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44E15">
        <w:rPr>
          <w:rFonts w:ascii="Times New Roman" w:hAnsi="Times New Roman"/>
          <w:sz w:val="28"/>
          <w:szCs w:val="28"/>
        </w:rPr>
        <w:t>Багринцева</w:t>
      </w:r>
      <w:r w:rsidRPr="00944E15"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944E15">
        <w:rPr>
          <w:rFonts w:ascii="Times New Roman" w:hAnsi="Times New Roman"/>
          <w:sz w:val="28"/>
          <w:szCs w:val="28"/>
        </w:rPr>
        <w:t>Язык</w:t>
      </w:r>
      <w:r w:rsidRPr="00944E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4E15">
        <w:rPr>
          <w:rFonts w:ascii="Times New Roman" w:hAnsi="Times New Roman"/>
          <w:sz w:val="28"/>
          <w:szCs w:val="28"/>
        </w:rPr>
        <w:t>и</w:t>
      </w:r>
      <w:r w:rsidRPr="00944E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4E15">
        <w:rPr>
          <w:rFonts w:ascii="Times New Roman" w:hAnsi="Times New Roman"/>
          <w:sz w:val="28"/>
          <w:szCs w:val="28"/>
        </w:rPr>
        <w:t>межкультурная</w:t>
      </w:r>
      <w:r w:rsidRPr="00944E1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4E15">
        <w:rPr>
          <w:rFonts w:ascii="Times New Roman" w:hAnsi="Times New Roman"/>
          <w:sz w:val="28"/>
          <w:szCs w:val="28"/>
        </w:rPr>
        <w:t>коммуникация</w:t>
      </w:r>
      <w:r w:rsidRPr="00944E15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944E15">
        <w:rPr>
          <w:rFonts w:ascii="Times New Roman" w:hAnsi="Times New Roman"/>
          <w:sz w:val="28"/>
          <w:szCs w:val="28"/>
        </w:rPr>
        <w:t>сб</w:t>
      </w:r>
      <w:r w:rsidRPr="00944E1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44E15">
        <w:rPr>
          <w:rFonts w:ascii="Times New Roman" w:hAnsi="Times New Roman"/>
          <w:sz w:val="28"/>
          <w:szCs w:val="28"/>
        </w:rPr>
        <w:t>ст</w:t>
      </w:r>
      <w:r w:rsidRPr="00944E1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44E15">
        <w:rPr>
          <w:rFonts w:ascii="Times New Roman" w:hAnsi="Times New Roman"/>
          <w:sz w:val="28"/>
          <w:szCs w:val="28"/>
        </w:rPr>
        <w:t>IX</w:t>
      </w:r>
    </w:p>
    <w:p w:rsidR="00ED7647" w:rsidRPr="00944E15" w:rsidRDefault="00ED7647" w:rsidP="00082C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E15">
        <w:rPr>
          <w:rFonts w:ascii="Times New Roman" w:hAnsi="Times New Roman"/>
          <w:sz w:val="28"/>
          <w:szCs w:val="28"/>
        </w:rPr>
        <w:t>Междунар. науч.-практ. конф. – Астрахань : Издательский дом «Астраханский университет», 2017. – 18 с.</w:t>
      </w:r>
    </w:p>
    <w:p w:rsidR="00ED7647" w:rsidRPr="00944E15" w:rsidRDefault="00ED7647" w:rsidP="00082C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E15">
        <w:rPr>
          <w:rFonts w:ascii="Times New Roman" w:hAnsi="Times New Roman"/>
          <w:sz w:val="28"/>
          <w:szCs w:val="28"/>
        </w:rPr>
        <w:t>3. Красневская З. Я. Этот скучный перевод / З. Я. Красневская. – Минск : Дикта,</w:t>
      </w:r>
    </w:p>
    <w:p w:rsidR="00617DE5" w:rsidRPr="00CD3D6F" w:rsidRDefault="00ED7647" w:rsidP="00082C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D3D6F">
        <w:rPr>
          <w:rFonts w:ascii="Times New Roman" w:hAnsi="Times New Roman"/>
          <w:sz w:val="28"/>
          <w:szCs w:val="28"/>
          <w:lang w:val="en-US"/>
        </w:rPr>
        <w:t xml:space="preserve">2009. – 172 </w:t>
      </w:r>
      <w:r w:rsidRPr="00944E15">
        <w:rPr>
          <w:rFonts w:ascii="Times New Roman" w:hAnsi="Times New Roman"/>
          <w:sz w:val="28"/>
          <w:szCs w:val="28"/>
        </w:rPr>
        <w:t>с</w:t>
      </w:r>
      <w:r w:rsidRPr="00CD3D6F">
        <w:rPr>
          <w:rFonts w:ascii="Times New Roman" w:hAnsi="Times New Roman"/>
          <w:sz w:val="28"/>
          <w:szCs w:val="28"/>
          <w:lang w:val="en-US"/>
        </w:rPr>
        <w:t>.</w:t>
      </w:r>
      <w:r w:rsidR="006A65C2" w:rsidRPr="00CD3D6F">
        <w:rPr>
          <w:rFonts w:ascii="Times New Roman" w:hAnsi="Times New Roman"/>
          <w:sz w:val="28"/>
          <w:szCs w:val="28"/>
          <w:lang w:val="en-US"/>
        </w:rPr>
        <w:t>.</w:t>
      </w:r>
    </w:p>
    <w:p w:rsidR="00ED7647" w:rsidRPr="00CD3D6F" w:rsidRDefault="00ED7647" w:rsidP="00082C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44E15">
        <w:rPr>
          <w:rFonts w:ascii="Times New Roman" w:hAnsi="Times New Roman"/>
          <w:b/>
          <w:sz w:val="28"/>
          <w:szCs w:val="28"/>
          <w:lang w:val="en-US"/>
        </w:rPr>
        <w:t>References</w:t>
      </w:r>
      <w:r w:rsidR="00301925" w:rsidRPr="00CD3D6F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ED7647" w:rsidRPr="00944E15" w:rsidRDefault="00ED7647" w:rsidP="00082C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4E15">
        <w:rPr>
          <w:rFonts w:ascii="Times New Roman" w:hAnsi="Times New Roman"/>
          <w:sz w:val="28"/>
          <w:szCs w:val="28"/>
          <w:lang w:val="en-US"/>
        </w:rPr>
        <w:lastRenderedPageBreak/>
        <w:t>1. Apollova M. A. Specific English, Moscow, Me</w:t>
      </w:r>
      <w:r w:rsidR="00082C43">
        <w:rPr>
          <w:rFonts w:ascii="Times New Roman" w:hAnsi="Times New Roman"/>
          <w:sz w:val="28"/>
          <w:szCs w:val="28"/>
          <w:lang w:val="en-US"/>
        </w:rPr>
        <w:t xml:space="preserve">zhdunarodnye otnosheniya Publ., </w:t>
      </w:r>
      <w:r w:rsidRPr="00944E15">
        <w:rPr>
          <w:rFonts w:ascii="Times New Roman" w:hAnsi="Times New Roman"/>
          <w:sz w:val="28"/>
          <w:szCs w:val="28"/>
          <w:lang w:val="en-US"/>
        </w:rPr>
        <w:t>1977. 136 p.</w:t>
      </w:r>
    </w:p>
    <w:p w:rsidR="00ED7647" w:rsidRPr="00944E15" w:rsidRDefault="00ED7647" w:rsidP="00082C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4E15">
        <w:rPr>
          <w:rFonts w:ascii="Times New Roman" w:hAnsi="Times New Roman"/>
          <w:sz w:val="28"/>
          <w:szCs w:val="28"/>
          <w:lang w:val="en-US"/>
        </w:rPr>
        <w:t>2. Bagrintseva O. B. The Kingship Term ”Son” Definitive Characteristics in the English Language. Yazyk i mezhkulturnaya kommunikatsiya : sb. st. IX Mezhdunar. nauch.-prakt.</w:t>
      </w:r>
    </w:p>
    <w:p w:rsidR="00ED7647" w:rsidRPr="00944E15" w:rsidRDefault="00ED7647" w:rsidP="00082C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E15">
        <w:rPr>
          <w:rFonts w:ascii="Times New Roman" w:hAnsi="Times New Roman"/>
          <w:sz w:val="28"/>
          <w:szCs w:val="28"/>
          <w:lang w:val="en-US"/>
        </w:rPr>
        <w:t xml:space="preserve">konf., Astrakhan, Astrakhan University Publ. </w:t>
      </w:r>
      <w:r w:rsidRPr="00944E15">
        <w:rPr>
          <w:rFonts w:ascii="Times New Roman" w:hAnsi="Times New Roman"/>
          <w:sz w:val="28"/>
          <w:szCs w:val="28"/>
        </w:rPr>
        <w:t>House, 2017. 18 p.</w:t>
      </w:r>
    </w:p>
    <w:p w:rsidR="00ED7647" w:rsidRPr="00082C43" w:rsidRDefault="00ED7647" w:rsidP="00082C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4E15">
        <w:rPr>
          <w:rFonts w:ascii="Times New Roman" w:hAnsi="Times New Roman"/>
          <w:sz w:val="28"/>
          <w:szCs w:val="28"/>
          <w:lang w:val="en-US"/>
        </w:rPr>
        <w:t xml:space="preserve">3. Krasnevskaya Z. Ya. Etot skuchnyy perevod, Minsk, </w:t>
      </w:r>
      <w:r w:rsidR="00082C43">
        <w:rPr>
          <w:rFonts w:ascii="Times New Roman" w:hAnsi="Times New Roman"/>
          <w:sz w:val="28"/>
          <w:szCs w:val="28"/>
          <w:lang w:val="en-US"/>
        </w:rPr>
        <w:t>Dikta Publ.,2009.</w:t>
      </w:r>
      <w:r w:rsidR="00B40B30" w:rsidRPr="00082C43">
        <w:rPr>
          <w:rFonts w:ascii="Times New Roman" w:hAnsi="Times New Roman"/>
          <w:sz w:val="28"/>
          <w:szCs w:val="28"/>
          <w:lang w:val="en-US"/>
        </w:rPr>
        <w:t>172 p</w:t>
      </w:r>
    </w:p>
    <w:p w:rsidR="00ED7647" w:rsidRPr="00ED7647" w:rsidRDefault="00ED7647" w:rsidP="00ED7647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before="100" w:beforeAutospacing="1" w:after="119" w:line="31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4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отправки материалов по </w:t>
      </w:r>
      <w:r w:rsidRPr="00ED7647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D76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D7647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D7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7647">
        <w:rPr>
          <w:rFonts w:ascii="Times New Roman" w:eastAsia="Times New Roman" w:hAnsi="Times New Roman"/>
          <w:color w:val="FF6600"/>
          <w:sz w:val="28"/>
          <w:szCs w:val="28"/>
          <w:u w:val="single"/>
          <w:lang w:eastAsia="ru-RU"/>
        </w:rPr>
        <w:t>cf.agu@yandex.ru</w:t>
      </w:r>
      <w:r w:rsidRPr="00ED7647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3-х суток Вы должны получить сообщение о принятии материалов, в </w:t>
      </w:r>
      <w:r w:rsidRPr="00B40B30">
        <w:rPr>
          <w:rFonts w:ascii="Times New Roman" w:eastAsia="Times New Roman" w:hAnsi="Times New Roman"/>
          <w:sz w:val="24"/>
          <w:szCs w:val="24"/>
          <w:lang w:eastAsia="ru-RU"/>
        </w:rPr>
        <w:t>котором уточняется объём статьи</w:t>
      </w:r>
      <w:r w:rsidRPr="00ED7647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учётом правок редколлегии </w:t>
      </w:r>
      <w:r w:rsidRPr="00B40B30">
        <w:rPr>
          <w:rFonts w:ascii="Times New Roman" w:eastAsia="Times New Roman" w:hAnsi="Times New Roman"/>
          <w:sz w:val="24"/>
          <w:szCs w:val="24"/>
          <w:lang w:eastAsia="ru-RU"/>
        </w:rPr>
        <w:t>и сумма оплаты</w:t>
      </w:r>
      <w:r w:rsidRPr="00ED7647">
        <w:rPr>
          <w:rFonts w:ascii="Times New Roman" w:eastAsia="Times New Roman" w:hAnsi="Times New Roman"/>
          <w:sz w:val="24"/>
          <w:szCs w:val="24"/>
          <w:lang w:eastAsia="ru-RU"/>
        </w:rPr>
        <w:t>. В противном случае повторите отправку или позвоните.</w:t>
      </w:r>
    </w:p>
    <w:p w:rsidR="00ED7647" w:rsidRPr="00ED7647" w:rsidRDefault="00ED7647" w:rsidP="00ED7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385" w:rsidRPr="00535385" w:rsidRDefault="00535385" w:rsidP="00535385">
      <w:pPr>
        <w:widowControl w:val="0"/>
        <w:spacing w:after="0" w:line="264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3538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Реквизиты для оплаты</w:t>
      </w:r>
      <w:r w:rsidRPr="0053538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535385" w:rsidRPr="00535385" w:rsidRDefault="00535385" w:rsidP="00535385">
      <w:pPr>
        <w:widowControl w:val="0"/>
        <w:spacing w:after="0" w:line="26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38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«Астраханский государственный университет» </w:t>
      </w:r>
    </w:p>
    <w:p w:rsidR="00535385" w:rsidRPr="00535385" w:rsidRDefault="00535385" w:rsidP="00535385">
      <w:pPr>
        <w:widowControl w:val="0"/>
        <w:spacing w:after="0" w:line="26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414056, г"/>
        </w:smartTagPr>
        <w:r w:rsidRPr="00535385">
          <w:rPr>
            <w:rFonts w:ascii="Times New Roman" w:eastAsia="Times New Roman" w:hAnsi="Times New Roman"/>
            <w:sz w:val="28"/>
            <w:szCs w:val="28"/>
            <w:lang w:eastAsia="ru-RU"/>
          </w:rPr>
          <w:t>414056, г</w:t>
        </w:r>
      </w:smartTag>
      <w:r w:rsidRPr="00535385">
        <w:rPr>
          <w:rFonts w:ascii="Times New Roman" w:eastAsia="Times New Roman" w:hAnsi="Times New Roman"/>
          <w:sz w:val="28"/>
          <w:szCs w:val="28"/>
          <w:lang w:eastAsia="ru-RU"/>
        </w:rPr>
        <w:t>. Астрахань, ул.Татищева,20а</w:t>
      </w:r>
    </w:p>
    <w:p w:rsidR="006744C3" w:rsidRPr="006744C3" w:rsidRDefault="006744C3" w:rsidP="006744C3">
      <w:pPr>
        <w:widowControl w:val="0"/>
        <w:spacing w:after="0" w:line="264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44C3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Реквизиты для оплаты</w:t>
      </w:r>
      <w:r w:rsidRPr="006744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6744C3">
        <w:rPr>
          <w:rFonts w:ascii="Times New Roman" w:eastAsia="Times New Roman" w:hAnsi="Times New Roman"/>
          <w:sz w:val="28"/>
          <w:szCs w:val="28"/>
          <w:lang w:eastAsia="ru-RU"/>
        </w:rPr>
        <w:br/>
        <w:t>УФК по Астраханской области (Астраханский государственный университет)</w:t>
      </w:r>
      <w:r w:rsidRPr="006744C3">
        <w:rPr>
          <w:rFonts w:ascii="Times New Roman" w:eastAsia="Times New Roman" w:hAnsi="Times New Roman"/>
          <w:sz w:val="28"/>
          <w:szCs w:val="28"/>
          <w:lang w:eastAsia="ru-RU"/>
        </w:rPr>
        <w:br/>
        <w:t>л/сч 20256Ц14780</w:t>
      </w:r>
    </w:p>
    <w:p w:rsidR="006744C3" w:rsidRPr="006744C3" w:rsidRDefault="006744C3" w:rsidP="00674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4C3">
        <w:rPr>
          <w:rFonts w:ascii="Times New Roman" w:hAnsi="Times New Roman"/>
          <w:sz w:val="28"/>
          <w:szCs w:val="28"/>
        </w:rPr>
        <w:t>ИНН 3016009269</w:t>
      </w:r>
      <w:r w:rsidRPr="006744C3">
        <w:rPr>
          <w:rFonts w:ascii="Times New Roman" w:hAnsi="Times New Roman"/>
          <w:sz w:val="28"/>
          <w:szCs w:val="28"/>
        </w:rPr>
        <w:br/>
        <w:t>КПП 301601001</w:t>
      </w:r>
    </w:p>
    <w:p w:rsidR="006744C3" w:rsidRPr="006744C3" w:rsidRDefault="006744C3" w:rsidP="00674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4C3">
        <w:rPr>
          <w:rFonts w:ascii="Times New Roman" w:hAnsi="Times New Roman"/>
          <w:sz w:val="28"/>
          <w:szCs w:val="28"/>
        </w:rPr>
        <w:t>Банк: ОТДЕЛЕНИЕ АСТРАХАНЬ БАНКА РОССИИ/УФК по Астраханской области г. Астрахань</w:t>
      </w:r>
      <w:r w:rsidRPr="006744C3">
        <w:rPr>
          <w:rFonts w:ascii="Times New Roman" w:hAnsi="Times New Roman"/>
          <w:sz w:val="28"/>
          <w:szCs w:val="28"/>
        </w:rPr>
        <w:br/>
        <w:t>БИК 011203901</w:t>
      </w:r>
    </w:p>
    <w:p w:rsidR="006744C3" w:rsidRPr="006744C3" w:rsidRDefault="006744C3" w:rsidP="00674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4C3">
        <w:rPr>
          <w:rFonts w:ascii="Times New Roman" w:hAnsi="Times New Roman"/>
          <w:sz w:val="28"/>
          <w:szCs w:val="28"/>
        </w:rPr>
        <w:t>Единый казначейский счет 40102810445370000017</w:t>
      </w:r>
    </w:p>
    <w:p w:rsidR="006744C3" w:rsidRPr="006744C3" w:rsidRDefault="006744C3" w:rsidP="00674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4C3">
        <w:rPr>
          <w:rFonts w:ascii="Times New Roman" w:hAnsi="Times New Roman"/>
          <w:sz w:val="28"/>
          <w:szCs w:val="28"/>
        </w:rPr>
        <w:t>Казначейский счет 03214643000000012500</w:t>
      </w:r>
      <w:r w:rsidRPr="006744C3">
        <w:rPr>
          <w:rFonts w:ascii="Times New Roman" w:hAnsi="Times New Roman"/>
          <w:sz w:val="28"/>
          <w:szCs w:val="28"/>
        </w:rPr>
        <w:br/>
        <w:t>ОКТМО 12701000</w:t>
      </w:r>
    </w:p>
    <w:p w:rsidR="006744C3" w:rsidRPr="006744C3" w:rsidRDefault="006744C3" w:rsidP="00674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4C3">
        <w:rPr>
          <w:rFonts w:ascii="Times New Roman" w:hAnsi="Times New Roman"/>
          <w:sz w:val="28"/>
          <w:szCs w:val="28"/>
        </w:rPr>
        <w:t>ОГРН 1023000818554</w:t>
      </w:r>
      <w:r w:rsidRPr="006744C3">
        <w:rPr>
          <w:rFonts w:ascii="Times New Roman" w:hAnsi="Times New Roman"/>
          <w:sz w:val="28"/>
          <w:szCs w:val="28"/>
        </w:rPr>
        <w:br/>
        <w:t>код ОКПО 02079218</w:t>
      </w:r>
    </w:p>
    <w:p w:rsidR="006744C3" w:rsidRPr="006744C3" w:rsidRDefault="006744C3" w:rsidP="00674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4C3">
        <w:rPr>
          <w:rFonts w:ascii="Times New Roman" w:hAnsi="Times New Roman"/>
          <w:sz w:val="28"/>
          <w:szCs w:val="28"/>
        </w:rPr>
        <w:t>Юридический / почтовый адрес 414056, г. Ас</w:t>
      </w:r>
      <w:r w:rsidR="00082C43">
        <w:rPr>
          <w:rFonts w:ascii="Times New Roman" w:hAnsi="Times New Roman"/>
          <w:sz w:val="28"/>
          <w:szCs w:val="28"/>
        </w:rPr>
        <w:t>трахань, ул. Татищева, дом 20 А</w:t>
      </w:r>
    </w:p>
    <w:p w:rsidR="006744C3" w:rsidRPr="006744C3" w:rsidRDefault="006744C3" w:rsidP="00674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4C3">
        <w:rPr>
          <w:rFonts w:ascii="Times New Roman" w:hAnsi="Times New Roman"/>
          <w:sz w:val="28"/>
          <w:szCs w:val="28"/>
        </w:rPr>
        <w:t>КБК 00000000000000000130</w:t>
      </w:r>
      <w:r w:rsidRPr="006744C3">
        <w:rPr>
          <w:rFonts w:ascii="Times New Roman" w:hAnsi="Times New Roman"/>
          <w:sz w:val="28"/>
          <w:szCs w:val="28"/>
        </w:rPr>
        <w:br/>
        <w:t>ОКАТО 12401372000</w:t>
      </w:r>
    </w:p>
    <w:p w:rsidR="006744C3" w:rsidRPr="006744C3" w:rsidRDefault="006744C3" w:rsidP="00674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4C3">
        <w:rPr>
          <w:rFonts w:ascii="Times New Roman" w:hAnsi="Times New Roman"/>
          <w:sz w:val="28"/>
          <w:szCs w:val="28"/>
        </w:rPr>
        <w:t>код код ОКОГУ 13240</w:t>
      </w:r>
    </w:p>
    <w:p w:rsidR="006744C3" w:rsidRPr="00082C43" w:rsidRDefault="00082C43" w:rsidP="00674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ОКВЭД 80301</w:t>
      </w:r>
    </w:p>
    <w:p w:rsidR="006744C3" w:rsidRPr="006744C3" w:rsidRDefault="006744C3" w:rsidP="006744C3">
      <w:pPr>
        <w:widowControl w:val="0"/>
        <w:spacing w:after="0" w:line="240" w:lineRule="auto"/>
        <w:ind w:right="-96"/>
        <w:rPr>
          <w:rFonts w:ascii="Times New Roman" w:eastAsia="Times New Roman" w:hAnsi="Times New Roman"/>
          <w:i/>
          <w:spacing w:val="-6"/>
          <w:sz w:val="28"/>
          <w:szCs w:val="24"/>
          <w:u w:val="single"/>
          <w:lang w:eastAsia="ru-RU"/>
        </w:rPr>
      </w:pPr>
      <w:r w:rsidRPr="006744C3">
        <w:rPr>
          <w:rFonts w:ascii="Times New Roman" w:eastAsia="Times New Roman" w:hAnsi="Times New Roman"/>
          <w:i/>
          <w:spacing w:val="-6"/>
          <w:sz w:val="28"/>
          <w:szCs w:val="24"/>
          <w:u w:val="single"/>
          <w:lang w:eastAsia="ru-RU"/>
        </w:rPr>
        <w:t>По всем интересующим Вас вопросам обращайтесь по номеру:</w:t>
      </w:r>
    </w:p>
    <w:p w:rsidR="006744C3" w:rsidRPr="006744C3" w:rsidRDefault="006744C3" w:rsidP="006744C3">
      <w:pPr>
        <w:spacing w:after="11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4C3">
        <w:rPr>
          <w:rFonts w:ascii="Times New Roman" w:eastAsia="Times New Roman" w:hAnsi="Times New Roman"/>
          <w:sz w:val="24"/>
          <w:szCs w:val="24"/>
          <w:lang w:eastAsia="ru-RU"/>
        </w:rPr>
        <w:t>(8512) 24 68 32</w:t>
      </w:r>
      <w:r w:rsidR="00D56EFD">
        <w:rPr>
          <w:rFonts w:ascii="Times New Roman" w:eastAsia="Times New Roman" w:hAnsi="Times New Roman"/>
          <w:sz w:val="24"/>
          <w:szCs w:val="24"/>
          <w:lang w:eastAsia="ru-RU"/>
        </w:rPr>
        <w:t xml:space="preserve"> Шугаева</w:t>
      </w:r>
      <w:r w:rsidRPr="006744C3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</w:t>
      </w:r>
      <w:r w:rsidR="00D56EFD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Николаевна.</w:t>
      </w:r>
    </w:p>
    <w:p w:rsidR="00535385" w:rsidRPr="00535385" w:rsidRDefault="00535385" w:rsidP="0053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30DA8" w:rsidRPr="00B40B30" w:rsidRDefault="00535385" w:rsidP="00B4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 w:rsidRPr="00535385">
        <w:rPr>
          <w:rFonts w:ascii="Times New Roman" w:hAnsi="Times New Roman"/>
          <w:b/>
          <w:color w:val="000000"/>
          <w:sz w:val="24"/>
          <w:szCs w:val="24"/>
        </w:rPr>
        <w:t>Так же Вы можете связаться с оргкомитетом, отправив письмо по электронному адресу</w:t>
      </w:r>
      <w:r w:rsidRPr="00535385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4" w:history="1">
        <w:r w:rsidRPr="00535385">
          <w:rPr>
            <w:rFonts w:ascii="Times New Roman" w:hAnsi="Times New Roman"/>
            <w:color w:val="000080"/>
            <w:sz w:val="24"/>
            <w:szCs w:val="24"/>
            <w:u w:val="single"/>
          </w:rPr>
          <w:t>cf.agu@yandex.ru</w:t>
        </w:r>
      </w:hyperlink>
    </w:p>
    <w:sectPr w:rsidR="00C30DA8" w:rsidRPr="00B40B30" w:rsidSect="004438BC">
      <w:pgSz w:w="11906" w:h="16838"/>
      <w:pgMar w:top="1134" w:right="1134" w:bottom="1134" w:left="1134" w:header="709" w:footer="709" w:gutter="0"/>
      <w:pgBorders w:offsetFrom="page">
        <w:top w:val="double" w:sz="4" w:space="24" w:color="339966"/>
        <w:left w:val="double" w:sz="4" w:space="24" w:color="339966"/>
        <w:bottom w:val="double" w:sz="4" w:space="24" w:color="339966"/>
        <w:right w:val="double" w:sz="4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56" w:rsidRDefault="00160756" w:rsidP="00A670A3">
      <w:pPr>
        <w:spacing w:after="0" w:line="240" w:lineRule="auto"/>
      </w:pPr>
      <w:r>
        <w:separator/>
      </w:r>
    </w:p>
  </w:endnote>
  <w:endnote w:type="continuationSeparator" w:id="0">
    <w:p w:rsidR="00160756" w:rsidRDefault="00160756" w:rsidP="00A6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56" w:rsidRDefault="00160756" w:rsidP="00A670A3">
      <w:pPr>
        <w:spacing w:after="0" w:line="240" w:lineRule="auto"/>
      </w:pPr>
      <w:r>
        <w:separator/>
      </w:r>
    </w:p>
  </w:footnote>
  <w:footnote w:type="continuationSeparator" w:id="0">
    <w:p w:rsidR="00160756" w:rsidRDefault="00160756" w:rsidP="00A67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F554CF"/>
    <w:multiLevelType w:val="hybridMultilevel"/>
    <w:tmpl w:val="F6A8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86EC3"/>
    <w:multiLevelType w:val="hybridMultilevel"/>
    <w:tmpl w:val="F6A851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B6CCC"/>
    <w:multiLevelType w:val="hybridMultilevel"/>
    <w:tmpl w:val="64466BCC"/>
    <w:lvl w:ilvl="0" w:tplc="0256DE0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E184F"/>
    <w:multiLevelType w:val="hybridMultilevel"/>
    <w:tmpl w:val="42D2D2D6"/>
    <w:lvl w:ilvl="0" w:tplc="E98C5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58304C"/>
    <w:multiLevelType w:val="hybridMultilevel"/>
    <w:tmpl w:val="27B6D5C0"/>
    <w:lvl w:ilvl="0" w:tplc="B89A79F0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b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B77292"/>
    <w:multiLevelType w:val="multilevel"/>
    <w:tmpl w:val="C97083B2"/>
    <w:lvl w:ilvl="0">
      <w:start w:val="1"/>
      <w:numFmt w:val="decimal"/>
      <w:pStyle w:val="-level1Zagl"/>
      <w:suff w:val="space"/>
      <w:lvlText w:val="%1"/>
      <w:lvlJc w:val="left"/>
      <w:pPr>
        <w:ind w:left="2280" w:firstLine="720"/>
      </w:pPr>
      <w:rPr>
        <w:rFonts w:hint="default"/>
      </w:rPr>
    </w:lvl>
    <w:lvl w:ilvl="1">
      <w:start w:val="1"/>
      <w:numFmt w:val="decimal"/>
      <w:pStyle w:val="7-"/>
      <w:suff w:val="space"/>
      <w:lvlText w:val="%1.%2"/>
      <w:lvlJc w:val="left"/>
      <w:pPr>
        <w:ind w:left="48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51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51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51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3"/>
        </w:tabs>
        <w:ind w:left="14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7"/>
        </w:tabs>
        <w:ind w:left="15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1"/>
        </w:tabs>
        <w:ind w:left="1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5"/>
        </w:tabs>
        <w:ind w:left="1835" w:hanging="1584"/>
      </w:pPr>
      <w:rPr>
        <w:rFonts w:hint="default"/>
      </w:rPr>
    </w:lvl>
  </w:abstractNum>
  <w:abstractNum w:abstractNumId="8">
    <w:nsid w:val="66EC274B"/>
    <w:multiLevelType w:val="hybridMultilevel"/>
    <w:tmpl w:val="DB5AC7D8"/>
    <w:lvl w:ilvl="0" w:tplc="A7C6C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EF113C"/>
    <w:multiLevelType w:val="hybridMultilevel"/>
    <w:tmpl w:val="E040A140"/>
    <w:lvl w:ilvl="0" w:tplc="042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78"/>
    <w:rsid w:val="0004700F"/>
    <w:rsid w:val="000558E4"/>
    <w:rsid w:val="00082C43"/>
    <w:rsid w:val="001015E4"/>
    <w:rsid w:val="00105ABB"/>
    <w:rsid w:val="00160756"/>
    <w:rsid w:val="00186497"/>
    <w:rsid w:val="00193B10"/>
    <w:rsid w:val="001B4D28"/>
    <w:rsid w:val="001D206A"/>
    <w:rsid w:val="001E5F4E"/>
    <w:rsid w:val="002037B9"/>
    <w:rsid w:val="002310A0"/>
    <w:rsid w:val="00235EDC"/>
    <w:rsid w:val="00242F63"/>
    <w:rsid w:val="00255AFB"/>
    <w:rsid w:val="00266C4A"/>
    <w:rsid w:val="002968AA"/>
    <w:rsid w:val="002B129D"/>
    <w:rsid w:val="002C24B0"/>
    <w:rsid w:val="002E28AC"/>
    <w:rsid w:val="00301925"/>
    <w:rsid w:val="0034094B"/>
    <w:rsid w:val="00357D17"/>
    <w:rsid w:val="00373280"/>
    <w:rsid w:val="0037724D"/>
    <w:rsid w:val="00384AFF"/>
    <w:rsid w:val="00396F3B"/>
    <w:rsid w:val="003C264C"/>
    <w:rsid w:val="003E2984"/>
    <w:rsid w:val="003F65F0"/>
    <w:rsid w:val="004170EC"/>
    <w:rsid w:val="004239B3"/>
    <w:rsid w:val="00427658"/>
    <w:rsid w:val="00436F91"/>
    <w:rsid w:val="004438BC"/>
    <w:rsid w:val="0045354D"/>
    <w:rsid w:val="0048390F"/>
    <w:rsid w:val="00484D86"/>
    <w:rsid w:val="00492920"/>
    <w:rsid w:val="004935B6"/>
    <w:rsid w:val="004A07DE"/>
    <w:rsid w:val="004A4F46"/>
    <w:rsid w:val="004A5CF3"/>
    <w:rsid w:val="004D0A52"/>
    <w:rsid w:val="004E3129"/>
    <w:rsid w:val="004F5A67"/>
    <w:rsid w:val="00514CBD"/>
    <w:rsid w:val="0052241F"/>
    <w:rsid w:val="005310E9"/>
    <w:rsid w:val="0053125E"/>
    <w:rsid w:val="00534B75"/>
    <w:rsid w:val="00535385"/>
    <w:rsid w:val="005B1310"/>
    <w:rsid w:val="005F54A1"/>
    <w:rsid w:val="00604DD4"/>
    <w:rsid w:val="006102C9"/>
    <w:rsid w:val="006124EE"/>
    <w:rsid w:val="00617DE5"/>
    <w:rsid w:val="00626986"/>
    <w:rsid w:val="006744C3"/>
    <w:rsid w:val="006A65C2"/>
    <w:rsid w:val="006A711C"/>
    <w:rsid w:val="006B2C03"/>
    <w:rsid w:val="006B5C84"/>
    <w:rsid w:val="006D188E"/>
    <w:rsid w:val="006E574E"/>
    <w:rsid w:val="007261BD"/>
    <w:rsid w:val="007555DE"/>
    <w:rsid w:val="007A2F71"/>
    <w:rsid w:val="007C6EC9"/>
    <w:rsid w:val="007D0FF9"/>
    <w:rsid w:val="00802D18"/>
    <w:rsid w:val="008357BC"/>
    <w:rsid w:val="008372DC"/>
    <w:rsid w:val="0085737F"/>
    <w:rsid w:val="0086309E"/>
    <w:rsid w:val="008A35EB"/>
    <w:rsid w:val="008B10E4"/>
    <w:rsid w:val="008F0E1A"/>
    <w:rsid w:val="008F4658"/>
    <w:rsid w:val="009157BC"/>
    <w:rsid w:val="00936C78"/>
    <w:rsid w:val="00944E15"/>
    <w:rsid w:val="00984175"/>
    <w:rsid w:val="009A52A1"/>
    <w:rsid w:val="009A72AD"/>
    <w:rsid w:val="009B1D78"/>
    <w:rsid w:val="009C3117"/>
    <w:rsid w:val="009E1C7D"/>
    <w:rsid w:val="009E78CC"/>
    <w:rsid w:val="009F56C8"/>
    <w:rsid w:val="00A00037"/>
    <w:rsid w:val="00A143A3"/>
    <w:rsid w:val="00A211CD"/>
    <w:rsid w:val="00A55FE4"/>
    <w:rsid w:val="00A670A3"/>
    <w:rsid w:val="00A73536"/>
    <w:rsid w:val="00A7502D"/>
    <w:rsid w:val="00A808A3"/>
    <w:rsid w:val="00AE5970"/>
    <w:rsid w:val="00B01906"/>
    <w:rsid w:val="00B0290B"/>
    <w:rsid w:val="00B1749F"/>
    <w:rsid w:val="00B26893"/>
    <w:rsid w:val="00B3392D"/>
    <w:rsid w:val="00B40B30"/>
    <w:rsid w:val="00B54BFA"/>
    <w:rsid w:val="00B563EA"/>
    <w:rsid w:val="00B60655"/>
    <w:rsid w:val="00B93C7F"/>
    <w:rsid w:val="00B96688"/>
    <w:rsid w:val="00BB403D"/>
    <w:rsid w:val="00C15952"/>
    <w:rsid w:val="00C30DA8"/>
    <w:rsid w:val="00C6630B"/>
    <w:rsid w:val="00C76C80"/>
    <w:rsid w:val="00C87B48"/>
    <w:rsid w:val="00C91EEB"/>
    <w:rsid w:val="00CA5035"/>
    <w:rsid w:val="00CC4725"/>
    <w:rsid w:val="00CD3D6F"/>
    <w:rsid w:val="00CE6E58"/>
    <w:rsid w:val="00CF6856"/>
    <w:rsid w:val="00D27EF2"/>
    <w:rsid w:val="00D32387"/>
    <w:rsid w:val="00D42036"/>
    <w:rsid w:val="00D545D6"/>
    <w:rsid w:val="00D56EFD"/>
    <w:rsid w:val="00D82844"/>
    <w:rsid w:val="00D91425"/>
    <w:rsid w:val="00D91B63"/>
    <w:rsid w:val="00DD241E"/>
    <w:rsid w:val="00DE018C"/>
    <w:rsid w:val="00DE578C"/>
    <w:rsid w:val="00DF6F8A"/>
    <w:rsid w:val="00E00881"/>
    <w:rsid w:val="00E31778"/>
    <w:rsid w:val="00E44667"/>
    <w:rsid w:val="00E66D0B"/>
    <w:rsid w:val="00E747E5"/>
    <w:rsid w:val="00E858CF"/>
    <w:rsid w:val="00EB4675"/>
    <w:rsid w:val="00ED5AE0"/>
    <w:rsid w:val="00ED7647"/>
    <w:rsid w:val="00EF01DD"/>
    <w:rsid w:val="00F01C72"/>
    <w:rsid w:val="00F06D92"/>
    <w:rsid w:val="00F1626F"/>
    <w:rsid w:val="00F17867"/>
    <w:rsid w:val="00F262BF"/>
    <w:rsid w:val="00F35E59"/>
    <w:rsid w:val="00F41363"/>
    <w:rsid w:val="00F503EB"/>
    <w:rsid w:val="00F86630"/>
    <w:rsid w:val="00F929B4"/>
    <w:rsid w:val="00FF3D43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84AFF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01D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EF01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qFormat/>
    <w:rsid w:val="00EF01DD"/>
    <w:rPr>
      <w:i/>
      <w:iCs/>
    </w:rPr>
  </w:style>
  <w:style w:type="paragraph" w:styleId="a6">
    <w:name w:val="Normal (Web)"/>
    <w:basedOn w:val="a"/>
    <w:uiPriority w:val="99"/>
    <w:unhideWhenUsed/>
    <w:rsid w:val="00EF01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008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B1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B1749F"/>
    <w:rPr>
      <w:b/>
      <w:bCs/>
    </w:rPr>
  </w:style>
  <w:style w:type="character" w:styleId="a9">
    <w:name w:val="Hyperlink"/>
    <w:uiPriority w:val="99"/>
    <w:unhideWhenUsed/>
    <w:rsid w:val="00492920"/>
    <w:rPr>
      <w:color w:val="000080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929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2920"/>
  </w:style>
  <w:style w:type="paragraph" w:styleId="aa">
    <w:name w:val="Body Text Indent"/>
    <w:basedOn w:val="a"/>
    <w:link w:val="ab"/>
    <w:uiPriority w:val="99"/>
    <w:semiHidden/>
    <w:unhideWhenUsed/>
    <w:rsid w:val="00CA50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A5035"/>
  </w:style>
  <w:style w:type="character" w:customStyle="1" w:styleId="header-user-namejs-header-user-name">
    <w:name w:val="header-user-name js-header-user-name"/>
    <w:basedOn w:val="a0"/>
    <w:rsid w:val="00A00037"/>
  </w:style>
  <w:style w:type="character" w:customStyle="1" w:styleId="apple-converted-space">
    <w:name w:val="apple-converted-space"/>
    <w:rsid w:val="00F1626F"/>
  </w:style>
  <w:style w:type="paragraph" w:styleId="ac">
    <w:name w:val="header"/>
    <w:basedOn w:val="a"/>
    <w:link w:val="ad"/>
    <w:uiPriority w:val="99"/>
    <w:unhideWhenUsed/>
    <w:rsid w:val="00A670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670A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670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670A3"/>
    <w:rPr>
      <w:sz w:val="22"/>
      <w:szCs w:val="22"/>
      <w:lang w:eastAsia="en-US"/>
    </w:rPr>
  </w:style>
  <w:style w:type="paragraph" w:customStyle="1" w:styleId="Abstract">
    <w:name w:val="Abstract"/>
    <w:basedOn w:val="a"/>
    <w:rsid w:val="004438BC"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-level1Zagl">
    <w:name w:val="ГОСТ-level#1_Zagl"/>
    <w:basedOn w:val="a"/>
    <w:next w:val="a"/>
    <w:rsid w:val="00514CBD"/>
    <w:pPr>
      <w:keepNext/>
      <w:numPr>
        <w:numId w:val="5"/>
      </w:numPr>
      <w:suppressAutoHyphens/>
      <w:spacing w:before="240" w:after="240" w:line="288" w:lineRule="auto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7-">
    <w:name w:val="7-подраздел"/>
    <w:basedOn w:val="a"/>
    <w:rsid w:val="00514CBD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rsid w:val="00514CBD"/>
  </w:style>
  <w:style w:type="paragraph" w:styleId="af0">
    <w:name w:val="Balloon Text"/>
    <w:basedOn w:val="a"/>
    <w:link w:val="af1"/>
    <w:uiPriority w:val="99"/>
    <w:semiHidden/>
    <w:unhideWhenUsed/>
    <w:rsid w:val="007A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A2F71"/>
    <w:rPr>
      <w:rFonts w:ascii="Segoe UI" w:hAnsi="Segoe UI" w:cs="Segoe UI"/>
      <w:sz w:val="18"/>
      <w:szCs w:val="18"/>
      <w:lang w:eastAsia="en-US"/>
    </w:rPr>
  </w:style>
  <w:style w:type="paragraph" w:styleId="af2">
    <w:name w:val="caption"/>
    <w:basedOn w:val="a"/>
    <w:next w:val="a"/>
    <w:uiPriority w:val="35"/>
    <w:semiHidden/>
    <w:unhideWhenUsed/>
    <w:qFormat/>
    <w:rsid w:val="006E574E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CD3D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84AFF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01D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EF01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qFormat/>
    <w:rsid w:val="00EF01DD"/>
    <w:rPr>
      <w:i/>
      <w:iCs/>
    </w:rPr>
  </w:style>
  <w:style w:type="paragraph" w:styleId="a6">
    <w:name w:val="Normal (Web)"/>
    <w:basedOn w:val="a"/>
    <w:uiPriority w:val="99"/>
    <w:unhideWhenUsed/>
    <w:rsid w:val="00EF01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008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B1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B1749F"/>
    <w:rPr>
      <w:b/>
      <w:bCs/>
    </w:rPr>
  </w:style>
  <w:style w:type="character" w:styleId="a9">
    <w:name w:val="Hyperlink"/>
    <w:uiPriority w:val="99"/>
    <w:unhideWhenUsed/>
    <w:rsid w:val="00492920"/>
    <w:rPr>
      <w:color w:val="000080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929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2920"/>
  </w:style>
  <w:style w:type="paragraph" w:styleId="aa">
    <w:name w:val="Body Text Indent"/>
    <w:basedOn w:val="a"/>
    <w:link w:val="ab"/>
    <w:uiPriority w:val="99"/>
    <w:semiHidden/>
    <w:unhideWhenUsed/>
    <w:rsid w:val="00CA50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A5035"/>
  </w:style>
  <w:style w:type="character" w:customStyle="1" w:styleId="header-user-namejs-header-user-name">
    <w:name w:val="header-user-name js-header-user-name"/>
    <w:basedOn w:val="a0"/>
    <w:rsid w:val="00A00037"/>
  </w:style>
  <w:style w:type="character" w:customStyle="1" w:styleId="apple-converted-space">
    <w:name w:val="apple-converted-space"/>
    <w:rsid w:val="00F1626F"/>
  </w:style>
  <w:style w:type="paragraph" w:styleId="ac">
    <w:name w:val="header"/>
    <w:basedOn w:val="a"/>
    <w:link w:val="ad"/>
    <w:uiPriority w:val="99"/>
    <w:unhideWhenUsed/>
    <w:rsid w:val="00A670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670A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670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670A3"/>
    <w:rPr>
      <w:sz w:val="22"/>
      <w:szCs w:val="22"/>
      <w:lang w:eastAsia="en-US"/>
    </w:rPr>
  </w:style>
  <w:style w:type="paragraph" w:customStyle="1" w:styleId="Abstract">
    <w:name w:val="Abstract"/>
    <w:basedOn w:val="a"/>
    <w:rsid w:val="004438BC"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-level1Zagl">
    <w:name w:val="ГОСТ-level#1_Zagl"/>
    <w:basedOn w:val="a"/>
    <w:next w:val="a"/>
    <w:rsid w:val="00514CBD"/>
    <w:pPr>
      <w:keepNext/>
      <w:numPr>
        <w:numId w:val="5"/>
      </w:numPr>
      <w:suppressAutoHyphens/>
      <w:spacing w:before="240" w:after="240" w:line="288" w:lineRule="auto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7-">
    <w:name w:val="7-подраздел"/>
    <w:basedOn w:val="a"/>
    <w:rsid w:val="00514CBD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rsid w:val="00514CBD"/>
  </w:style>
  <w:style w:type="paragraph" w:styleId="af0">
    <w:name w:val="Balloon Text"/>
    <w:basedOn w:val="a"/>
    <w:link w:val="af1"/>
    <w:uiPriority w:val="99"/>
    <w:semiHidden/>
    <w:unhideWhenUsed/>
    <w:rsid w:val="007A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A2F71"/>
    <w:rPr>
      <w:rFonts w:ascii="Segoe UI" w:hAnsi="Segoe UI" w:cs="Segoe UI"/>
      <w:sz w:val="18"/>
      <w:szCs w:val="18"/>
      <w:lang w:eastAsia="en-US"/>
    </w:rPr>
  </w:style>
  <w:style w:type="paragraph" w:styleId="af2">
    <w:name w:val="caption"/>
    <w:basedOn w:val="a"/>
    <w:next w:val="a"/>
    <w:uiPriority w:val="35"/>
    <w:semiHidden/>
    <w:unhideWhenUsed/>
    <w:qFormat/>
    <w:rsid w:val="006E574E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CD3D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code.com/online/udc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eacode.com/online/ud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su.edu.ru/universitet/10351-nauchnaia-deiatelnost-kafedry-angliiskogo-iazyka-i-tehnicheskogo-perev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-librar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f.ag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982A-DA50-4770-8DA3-77C86696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SPecialiST RePack</Company>
  <LinksUpToDate>false</LinksUpToDate>
  <CharactersWithSpaces>9672</CharactersWithSpaces>
  <SharedDoc>false</SharedDoc>
  <HLinks>
    <vt:vector size="30" baseType="variant">
      <vt:variant>
        <vt:i4>458852</vt:i4>
      </vt:variant>
      <vt:variant>
        <vt:i4>12</vt:i4>
      </vt:variant>
      <vt:variant>
        <vt:i4>0</vt:i4>
      </vt:variant>
      <vt:variant>
        <vt:i4>5</vt:i4>
      </vt:variant>
      <vt:variant>
        <vt:lpwstr>mailto:cf.agu@yandex.ru</vt:lpwstr>
      </vt:variant>
      <vt:variant>
        <vt:lpwstr/>
      </vt:variant>
      <vt:variant>
        <vt:i4>6881399</vt:i4>
      </vt:variant>
      <vt:variant>
        <vt:i4>9</vt:i4>
      </vt:variant>
      <vt:variant>
        <vt:i4>0</vt:i4>
      </vt:variant>
      <vt:variant>
        <vt:i4>5</vt:i4>
      </vt:variant>
      <vt:variant>
        <vt:lpwstr>https://teacode.com/online/udc/</vt:lpwstr>
      </vt:variant>
      <vt:variant>
        <vt:lpwstr/>
      </vt:variant>
      <vt:variant>
        <vt:i4>3342449</vt:i4>
      </vt:variant>
      <vt:variant>
        <vt:i4>6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7602221</vt:i4>
      </vt:variant>
      <vt:variant>
        <vt:i4>3</vt:i4>
      </vt:variant>
      <vt:variant>
        <vt:i4>0</vt:i4>
      </vt:variant>
      <vt:variant>
        <vt:i4>5</vt:i4>
      </vt:variant>
      <vt:variant>
        <vt:lpwstr>http://asu.edu.ru/universitet/10351-nauchnaia-deiatelnost-kafedry-angliiskogo-iazyka-i-tehnicheskogo-perev.html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https://e-library.ru/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asustud</dc:creator>
  <cp:lastModifiedBy>Мозер Мария Олеговна</cp:lastModifiedBy>
  <cp:revision>2</cp:revision>
  <cp:lastPrinted>2022-03-22T04:31:00Z</cp:lastPrinted>
  <dcterms:created xsi:type="dcterms:W3CDTF">2022-03-22T04:32:00Z</dcterms:created>
  <dcterms:modified xsi:type="dcterms:W3CDTF">2022-03-22T04:32:00Z</dcterms:modified>
</cp:coreProperties>
</file>