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DE" w:rsidRPr="004179DE" w:rsidRDefault="004179DE" w:rsidP="004179DE">
      <w:pPr>
        <w:keepNext/>
        <w:keepLines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  <w:bookmarkStart w:id="0" w:name="_Toc528913653"/>
      <w:r w:rsidRPr="004179DE">
        <w:rPr>
          <w:rFonts w:ascii="Times New Roman" w:eastAsia="Times New Roman" w:hAnsi="Times New Roman" w:cs="Times New Roman"/>
          <w:bCs/>
          <w:szCs w:val="28"/>
          <w:lang w:eastAsia="ru-RU"/>
        </w:rPr>
        <w:t>РЕКОМЕНДУЕМАЯ ТЕМАТИКА ВЫПУСКНЫХ КВАЛИФИКАЦИОННЫХ РАБОТ</w:t>
      </w:r>
      <w:bookmarkEnd w:id="0"/>
    </w:p>
    <w:p w:rsidR="004179DE" w:rsidRPr="004179DE" w:rsidRDefault="004179DE" w:rsidP="0041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СПЕЦИАЛЬНОСТИ 38.02.06 ФИНАНСЫ</w:t>
      </w:r>
    </w:p>
    <w:p w:rsidR="004179DE" w:rsidRPr="004179DE" w:rsidRDefault="004179DE" w:rsidP="0041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Местный бюджет как инструмент решения задач социально-экономического развития территории.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формирования и исполнения местных бюджетов.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Дефициты местных бюджетов: причины и пути их уменьшения.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Консолидированный бюджет муниципального района, анализ формирования и расходования средств.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формирования доходной (расходной) части регионального бюджета.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Доходы и расходы консолидированного бюджета региона.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Проблемы взаимоотношений региональных и местных бюджетов.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Межбюджетные отношения на субфедеральном уровне.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Межбюджетные субсидии на федеральном, региональном и местном уровнях, проблемы формирования и распределения фондов </w:t>
      </w:r>
      <w:proofErr w:type="spellStart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софинансирования</w:t>
      </w:r>
      <w:proofErr w:type="spellEnd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расходов.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Формы межбюджетных трансфертов и повышение их эффективности (на примере бюджетного законодательства Алтайского края).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Субвенции и фонды компенсаций на федеральном и региональном уровнях и их роль в финансировании расходных обязательств.</w:t>
      </w:r>
      <w:proofErr w:type="gramEnd"/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Образование и использование средств государственных внебюджетных фондов Российской Федерации.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направления совершенствования финансово-хозяйственной деятельности предприятия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финансовых проблем несостоятельных предприятий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(организаций)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формирования и анализ использования финансовых ресурсов предприятия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финансового планирования в коммерческой организации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(на предприятии)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оборотными средствами предприятия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(на предприятии)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активами предприятия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Финансовые методы управления затратами на предприятии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дебиторской задолженностью.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финансовой деятельности на предприятиях малого бизнеса (особенности, проблемы, пути дальнейшего совершенствования).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Финансовые проблемы развития малого бизнеса.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эффективности использования основных сре</w:t>
      </w:r>
      <w:proofErr w:type="gramStart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пр</w:t>
      </w:r>
      <w:proofErr w:type="gramEnd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едприятия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Финансовые проблемы деятельности некоммерческих организаций.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Финансовые проблемы источников формирования и направлений использования оборотных средств организации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(предприятия)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денежными средствами предприятия</w:t>
      </w:r>
      <w:r w:rsidR="008E01F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дебиторской и кредиторской задолженностью коммерческой организации.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формирования, распределения и использования прибыли коммерческой организации (на примере любой отрасли)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Влияние расходов на формирование финансового результата.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Факторы, влияющие на формирование выручки от продаж на современном этапе.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Влияние оптимизации ассортимента на финансовый результат организаци</w:t>
      </w:r>
      <w:proofErr w:type="gramStart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End"/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предприятия)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Финансовые аспекты управления издержками предприятия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прибыли коммерческой организации в условиях неопределенности.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доходами и расходами в коммерческой организации.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затратами и прибылью предприятия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 направления повышения рентабельности предприятия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>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экономической эффективности деятельности предприятия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>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управление материальными и финансовыми ресурсами предприятия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>(организации)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 управление финансовыми результатами коммерческой организации.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и пути улучшения финансовой устойчивости предприятия в условиях экономической нестабильности.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финансового состояния предприятия и анализ перспектив его развития.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Обоснование основных направлений повышения доходности коммерческой организации.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Проблемы и перспективы кредитования населения.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Проблемы и перспективы кредитования малого бизнеса.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Проблемы кредитования предприятий реального сектора экономики коммерческими банками.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Финансовые проблемы и перспективы ипотечного кредитования.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Анализ организации привлечения денежных средств населения.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финансового результата деятельности банка.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Управление ресурсами коммерческого банка.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Потребительское кредитование и перспективы его развития.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новых банковских услуг в коммерческом банке.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Безналичные расчеты в банковской системе.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Актуальные вопросы налогообложения прибыли организаций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(предприятий)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 направления совершенствования налогообложения доходов физических лиц.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взимания налога на добавленную стоимость в РФ.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Местные налоги и сборы: проблемы взимания, тенденции развития.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Налогообложение субъектов малого бизнеса.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Направления совершенствования упрощенной системы налогообложения.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налоговых и других государственных органов за выполнением налогового законодательства.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Вопросы совершенствования налогообложения имущества организаций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(предприятий)</w:t>
      </w: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физических лиц.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Планирование  и финансирование расходов государственных (муниципальных) учреждений и пути их дальнейшего совершенствования.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исполнения смет казенных учреждений и пути укрепления их финансового состояния (на примере конкретного учреждения).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Сметный порядок планирования и финансирования в казенных учреждениях, вопросы его дальнейшего совершенствования (на примере конкретного учреждения).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Планирование доходов и финансирование расходов государственных и муниципальных учреждений по деятельности, приносящий доход, вопросы их дальнейшего совершенствования (на примере конкретного бюджетного или автономного учреждения).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Планирование доходов и финансирование расходов государственных компаний и корпораций, вопросы их совершенствования (на примере конкретной организации).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Механизм бюджетного финансирования казенных учреждений и вопросы его дальнейшего совершенствования (на примере казенных учреждений).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Планирование доходов и финансирование расходов негосударственных некоммерческих организаций и пути их совершенствования (на примере потребительских кооперативов, общественных и религиозных организаций, союзов и ассоциаций, фондов, благотворительных организаций и других некоммерческих организациях).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Системы оплаты труда в государственных и муниципальных учреждениях, пути их совершенствования (на примере конкретного учреждения).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Системы оплаты труда в негосударственных некоммерческих организациях и их дальнейшее развитие (на примере конкретной негосударственной некоммерческой организации).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Пути совершенствования системы управления финансами учреждения (на примере казенного, бюджетного или автономного учреждения).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Налоговое планирование в организации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(на предприятии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proofErr w:type="gramStart"/>
      <w:r w:rsidR="00E714DF"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gramStart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gramEnd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примере конкретной организации).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Среднесрочное финансовое планирование и разработка бюджета муниципального образования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Финансовое планирование деятельности страховой компании.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Совершенствование системы финансового планирования в организаци</w:t>
      </w:r>
      <w:proofErr w:type="gramStart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End"/>
      <w:r w:rsidR="00E714DF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предприятии)</w:t>
      </w:r>
      <w:bookmarkStart w:id="1" w:name="_GoBack"/>
      <w:bookmarkEnd w:id="1"/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4179DE" w:rsidRPr="004179DE" w:rsidRDefault="004179DE" w:rsidP="004179DE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79D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Современное состояние и перспективы развития правового регулирования финансовой деятельности организации (учреждения)</w:t>
      </w:r>
    </w:p>
    <w:p w:rsidR="00525B58" w:rsidRDefault="00525B58"/>
    <w:sectPr w:rsidR="0052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627"/>
    <w:multiLevelType w:val="hybridMultilevel"/>
    <w:tmpl w:val="49104A60"/>
    <w:lvl w:ilvl="0" w:tplc="A9163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F3861"/>
    <w:multiLevelType w:val="hybridMultilevel"/>
    <w:tmpl w:val="5E847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4C"/>
    <w:rsid w:val="0028094C"/>
    <w:rsid w:val="004179DE"/>
    <w:rsid w:val="00525B58"/>
    <w:rsid w:val="008E01F7"/>
    <w:rsid w:val="00DF5B45"/>
    <w:rsid w:val="00E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Бихерт Алёна Анатольевна</dc:creator>
  <cp:lastModifiedBy>Бихерт Алёна Анатольевна</cp:lastModifiedBy>
  <cp:revision>4</cp:revision>
  <dcterms:created xsi:type="dcterms:W3CDTF">2021-03-17T09:02:00Z</dcterms:created>
  <dcterms:modified xsi:type="dcterms:W3CDTF">2021-03-17T09:18:00Z</dcterms:modified>
</cp:coreProperties>
</file>